
<file path=[Content_Types].xml><?xml version="1.0" encoding="utf-8"?>
<Types xmlns="http://schemas.openxmlformats.org/package/2006/content-types">
  <Default Extension="png" ContentType="image/png"/>
  <Default Extension="bin" ContentType="application/vnd.ms-office.activeX"/>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BFB" w:rsidRPr="00DA6E1D" w:rsidRDefault="0061476B" w:rsidP="006A2BFB">
      <w:pPr>
        <w:jc w:val="center"/>
        <w:rPr>
          <w:b/>
          <w:sz w:val="28"/>
          <w:szCs w:val="28"/>
        </w:rPr>
      </w:pPr>
      <w:r>
        <w:rPr>
          <w:b/>
          <w:sz w:val="28"/>
          <w:szCs w:val="28"/>
        </w:rPr>
        <w:t xml:space="preserve">STSE: </w:t>
      </w:r>
      <w:r w:rsidR="006A2BFB">
        <w:rPr>
          <w:b/>
          <w:sz w:val="28"/>
          <w:szCs w:val="28"/>
        </w:rPr>
        <w:t xml:space="preserve">The Question of </w:t>
      </w:r>
      <w:proofErr w:type="spellStart"/>
      <w:r w:rsidR="006A2BFB">
        <w:rPr>
          <w:b/>
          <w:sz w:val="28"/>
          <w:szCs w:val="28"/>
        </w:rPr>
        <w:t>Biofuels</w:t>
      </w:r>
      <w:proofErr w:type="spellEnd"/>
    </w:p>
    <w:p w:rsidR="006A2BFB" w:rsidRDefault="006A2BFB" w:rsidP="006A2BFB"/>
    <w:tbl>
      <w:tblPr>
        <w:tblW w:w="10276" w:type="dxa"/>
        <w:tblInd w:w="-5" w:type="dxa"/>
        <w:tblLayout w:type="fixed"/>
        <w:tblLook w:val="0000"/>
      </w:tblPr>
      <w:tblGrid>
        <w:gridCol w:w="4461"/>
        <w:gridCol w:w="5815"/>
      </w:tblGrid>
      <w:tr w:rsidR="006A2BFB" w:rsidRPr="00193687" w:rsidTr="00A72BB5">
        <w:trPr>
          <w:trHeight w:val="270"/>
        </w:trPr>
        <w:tc>
          <w:tcPr>
            <w:tcW w:w="4461" w:type="dxa"/>
            <w:tcBorders>
              <w:top w:val="single" w:sz="4" w:space="0" w:color="000000"/>
              <w:left w:val="single" w:sz="4" w:space="0" w:color="000000"/>
              <w:bottom w:val="single" w:sz="4" w:space="0" w:color="000000"/>
            </w:tcBorders>
            <w:shd w:val="clear" w:color="auto" w:fill="auto"/>
          </w:tcPr>
          <w:p w:rsidR="006A2BFB" w:rsidRPr="00193687" w:rsidRDefault="006A2BFB" w:rsidP="00A72BB5">
            <w:pPr>
              <w:snapToGrid w:val="0"/>
              <w:rPr>
                <w:rFonts w:cs="Arial"/>
              </w:rPr>
            </w:pPr>
            <w:r w:rsidRPr="00193687">
              <w:rPr>
                <w:rFonts w:cs="Arial"/>
                <w:b/>
              </w:rPr>
              <w:t>Course:</w:t>
            </w:r>
            <w:r w:rsidRPr="00193687">
              <w:rPr>
                <w:rFonts w:cs="Arial"/>
              </w:rPr>
              <w:t xml:space="preserve">  Grade 11 Academic Biology</w:t>
            </w:r>
          </w:p>
        </w:tc>
        <w:tc>
          <w:tcPr>
            <w:tcW w:w="5815" w:type="dxa"/>
            <w:tcBorders>
              <w:top w:val="single" w:sz="4" w:space="0" w:color="000000"/>
              <w:left w:val="single" w:sz="4" w:space="0" w:color="000000"/>
              <w:bottom w:val="single" w:sz="4" w:space="0" w:color="000000"/>
              <w:right w:val="single" w:sz="4" w:space="0" w:color="000000"/>
            </w:tcBorders>
            <w:shd w:val="clear" w:color="auto" w:fill="auto"/>
          </w:tcPr>
          <w:p w:rsidR="006A2BFB" w:rsidRPr="00193687" w:rsidRDefault="006A2BFB" w:rsidP="00A72BB5">
            <w:pPr>
              <w:snapToGrid w:val="0"/>
              <w:rPr>
                <w:rFonts w:cs="Arial"/>
                <w:b/>
              </w:rPr>
            </w:pPr>
            <w:r w:rsidRPr="00193687">
              <w:rPr>
                <w:rFonts w:cs="Arial"/>
                <w:b/>
              </w:rPr>
              <w:t xml:space="preserve">Course Code: </w:t>
            </w:r>
            <w:r w:rsidRPr="007221DA">
              <w:rPr>
                <w:rFonts w:cs="Arial"/>
              </w:rPr>
              <w:t>SBI3U</w:t>
            </w:r>
          </w:p>
        </w:tc>
      </w:tr>
      <w:tr w:rsidR="006A2BFB" w:rsidRPr="00193687" w:rsidTr="00A72BB5">
        <w:trPr>
          <w:trHeight w:val="255"/>
        </w:trPr>
        <w:tc>
          <w:tcPr>
            <w:tcW w:w="4461" w:type="dxa"/>
            <w:tcBorders>
              <w:top w:val="single" w:sz="4" w:space="0" w:color="000000"/>
              <w:left w:val="single" w:sz="4" w:space="0" w:color="000000"/>
              <w:bottom w:val="single" w:sz="4" w:space="0" w:color="000000"/>
            </w:tcBorders>
            <w:shd w:val="clear" w:color="auto" w:fill="auto"/>
          </w:tcPr>
          <w:p w:rsidR="006A2BFB" w:rsidRPr="00193687" w:rsidRDefault="006A2BFB" w:rsidP="00A72BB5">
            <w:pPr>
              <w:snapToGrid w:val="0"/>
              <w:rPr>
                <w:rFonts w:cs="Arial"/>
              </w:rPr>
            </w:pPr>
            <w:r w:rsidRPr="00193687">
              <w:rPr>
                <w:rFonts w:cs="Arial"/>
                <w:b/>
              </w:rPr>
              <w:t>Unit Title:</w:t>
            </w:r>
            <w:r w:rsidRPr="00193687">
              <w:rPr>
                <w:rFonts w:cs="Arial"/>
              </w:rPr>
              <w:t xml:space="preserve"> </w:t>
            </w:r>
            <w:r>
              <w:rPr>
                <w:rFonts w:cs="Arial"/>
              </w:rPr>
              <w:t>Plants</w:t>
            </w:r>
          </w:p>
        </w:tc>
        <w:tc>
          <w:tcPr>
            <w:tcW w:w="5815" w:type="dxa"/>
            <w:tcBorders>
              <w:top w:val="single" w:sz="4" w:space="0" w:color="000000"/>
              <w:left w:val="single" w:sz="4" w:space="0" w:color="000000"/>
              <w:bottom w:val="single" w:sz="4" w:space="0" w:color="000000"/>
              <w:right w:val="single" w:sz="4" w:space="0" w:color="000000"/>
            </w:tcBorders>
            <w:shd w:val="clear" w:color="auto" w:fill="auto"/>
          </w:tcPr>
          <w:p w:rsidR="006A2BFB" w:rsidRPr="00193687" w:rsidRDefault="006A2BFB" w:rsidP="00A72BB5">
            <w:pPr>
              <w:snapToGrid w:val="0"/>
              <w:rPr>
                <w:rFonts w:cs="Arial"/>
              </w:rPr>
            </w:pPr>
            <w:r w:rsidRPr="00193687">
              <w:rPr>
                <w:rFonts w:cs="Arial"/>
                <w:b/>
              </w:rPr>
              <w:t>Topic:</w:t>
            </w:r>
            <w:r w:rsidRPr="00193687">
              <w:rPr>
                <w:rFonts w:cs="Arial"/>
              </w:rPr>
              <w:t xml:space="preserve"> </w:t>
            </w:r>
            <w:proofErr w:type="spellStart"/>
            <w:r>
              <w:rPr>
                <w:rFonts w:cs="Arial"/>
              </w:rPr>
              <w:t>Biofuels</w:t>
            </w:r>
            <w:proofErr w:type="spellEnd"/>
          </w:p>
        </w:tc>
      </w:tr>
      <w:tr w:rsidR="006A2BFB" w:rsidRPr="00193687" w:rsidTr="00A72BB5">
        <w:trPr>
          <w:trHeight w:val="270"/>
        </w:trPr>
        <w:tc>
          <w:tcPr>
            <w:tcW w:w="10276" w:type="dxa"/>
            <w:gridSpan w:val="2"/>
            <w:tcBorders>
              <w:top w:val="single" w:sz="4" w:space="0" w:color="000000"/>
              <w:left w:val="single" w:sz="4" w:space="0" w:color="000000"/>
              <w:bottom w:val="single" w:sz="4" w:space="0" w:color="000000"/>
              <w:right w:val="single" w:sz="4" w:space="0" w:color="000000"/>
            </w:tcBorders>
            <w:shd w:val="clear" w:color="auto" w:fill="auto"/>
          </w:tcPr>
          <w:p w:rsidR="006A2BFB" w:rsidRPr="00193687" w:rsidRDefault="006A2BFB" w:rsidP="00A72BB5">
            <w:pPr>
              <w:snapToGrid w:val="0"/>
              <w:rPr>
                <w:rFonts w:cs="Arial"/>
              </w:rPr>
            </w:pPr>
            <w:r w:rsidRPr="00193687">
              <w:rPr>
                <w:rFonts w:cs="Arial"/>
                <w:b/>
              </w:rPr>
              <w:t>Lesson Title:</w:t>
            </w:r>
            <w:r w:rsidRPr="00193687">
              <w:rPr>
                <w:rFonts w:cs="Arial"/>
              </w:rPr>
              <w:t xml:space="preserve"> </w:t>
            </w:r>
            <w:r>
              <w:rPr>
                <w:rFonts w:cs="Arial"/>
              </w:rPr>
              <w:t xml:space="preserve">The Question of </w:t>
            </w:r>
            <w:proofErr w:type="spellStart"/>
            <w:r>
              <w:rPr>
                <w:rFonts w:cs="Arial"/>
              </w:rPr>
              <w:t>Biofuels</w:t>
            </w:r>
            <w:proofErr w:type="spellEnd"/>
          </w:p>
        </w:tc>
      </w:tr>
      <w:tr w:rsidR="006A2BFB" w:rsidRPr="00193687" w:rsidTr="00A72BB5">
        <w:trPr>
          <w:trHeight w:val="270"/>
        </w:trPr>
        <w:tc>
          <w:tcPr>
            <w:tcW w:w="10276" w:type="dxa"/>
            <w:gridSpan w:val="2"/>
            <w:tcBorders>
              <w:top w:val="single" w:sz="4" w:space="0" w:color="000000"/>
              <w:left w:val="single" w:sz="4" w:space="0" w:color="000000"/>
              <w:bottom w:val="single" w:sz="4" w:space="0" w:color="000000"/>
              <w:right w:val="single" w:sz="4" w:space="0" w:color="000000"/>
            </w:tcBorders>
            <w:shd w:val="clear" w:color="auto" w:fill="auto"/>
          </w:tcPr>
          <w:p w:rsidR="006A2BFB" w:rsidRPr="00CD21EE" w:rsidRDefault="006A2BFB" w:rsidP="0061476B">
            <w:pPr>
              <w:snapToGrid w:val="0"/>
              <w:rPr>
                <w:rFonts w:cs="Arial"/>
              </w:rPr>
            </w:pPr>
            <w:r>
              <w:rPr>
                <w:rFonts w:cs="Arial"/>
                <w:b/>
              </w:rPr>
              <w:t>Category:</w:t>
            </w:r>
            <w:r w:rsidRPr="00193687">
              <w:rPr>
                <w:rFonts w:cs="Arial"/>
                <w:b/>
              </w:rPr>
              <w:t xml:space="preserve"> </w:t>
            </w:r>
            <w:r>
              <w:rPr>
                <w:rFonts w:cs="Arial"/>
              </w:rPr>
              <w:t>Relationships Amongst Sciences, Technologies, Societies, and Environments</w:t>
            </w:r>
          </w:p>
        </w:tc>
      </w:tr>
    </w:tbl>
    <w:p w:rsidR="006A2BFB" w:rsidRPr="00193687" w:rsidRDefault="006A2BFB" w:rsidP="006A2BFB">
      <w:pPr>
        <w:rPr>
          <w:rFonts w:cs="Arial"/>
        </w:rPr>
      </w:pPr>
    </w:p>
    <w:p w:rsidR="006A2BFB" w:rsidRPr="00193687" w:rsidRDefault="006A2BFB" w:rsidP="006A2BFB">
      <w:pPr>
        <w:rPr>
          <w:rFonts w:cs="Arial"/>
          <w:b/>
        </w:rPr>
      </w:pPr>
      <w:r w:rsidRPr="00193687">
        <w:rPr>
          <w:rFonts w:cs="Arial"/>
          <w:b/>
        </w:rPr>
        <w:t>Curriculum Expectations addressed:</w:t>
      </w:r>
    </w:p>
    <w:tbl>
      <w:tblPr>
        <w:tblW w:w="10306" w:type="dxa"/>
        <w:tblInd w:w="-5" w:type="dxa"/>
        <w:tblLayout w:type="fixed"/>
        <w:tblLook w:val="0000"/>
      </w:tblPr>
      <w:tblGrid>
        <w:gridCol w:w="10306"/>
      </w:tblGrid>
      <w:tr w:rsidR="006A2BFB" w:rsidRPr="00193687" w:rsidTr="00A72BB5">
        <w:trPr>
          <w:trHeight w:val="494"/>
        </w:trPr>
        <w:tc>
          <w:tcPr>
            <w:tcW w:w="10306" w:type="dxa"/>
            <w:tcBorders>
              <w:top w:val="single" w:sz="4" w:space="0" w:color="000000"/>
              <w:left w:val="single" w:sz="4" w:space="0" w:color="000000"/>
              <w:bottom w:val="single" w:sz="4" w:space="0" w:color="000000"/>
              <w:right w:val="single" w:sz="4" w:space="0" w:color="000000"/>
            </w:tcBorders>
            <w:shd w:val="clear" w:color="auto" w:fill="auto"/>
          </w:tcPr>
          <w:p w:rsidR="00E06F7E" w:rsidRPr="00623972" w:rsidRDefault="00E06F7E" w:rsidP="00A72BB5">
            <w:pPr>
              <w:autoSpaceDE w:val="0"/>
              <w:autoSpaceDN w:val="0"/>
              <w:adjustRightInd w:val="0"/>
              <w:rPr>
                <w:rFonts w:cs="Palatino-Roman"/>
                <w:sz w:val="20"/>
                <w:szCs w:val="18"/>
                <w:lang w:val="en-US" w:eastAsia="en-CA"/>
              </w:rPr>
            </w:pPr>
            <w:r w:rsidRPr="00623972">
              <w:rPr>
                <w:rFonts w:cs="Palatino-Roman"/>
                <w:sz w:val="20"/>
                <w:szCs w:val="18"/>
                <w:lang w:val="en-US" w:eastAsia="en-CA"/>
              </w:rPr>
              <w:t>Big Ideas: Plant variety is critical to the survival and sustainability of ecosystems.</w:t>
            </w:r>
          </w:p>
          <w:p w:rsidR="006A2BFB" w:rsidRPr="00623972" w:rsidRDefault="006A2BFB" w:rsidP="00A72BB5">
            <w:pPr>
              <w:autoSpaceDE w:val="0"/>
              <w:autoSpaceDN w:val="0"/>
              <w:adjustRightInd w:val="0"/>
              <w:rPr>
                <w:rFonts w:cs="Palatino-Roman"/>
                <w:sz w:val="20"/>
                <w:szCs w:val="18"/>
                <w:lang w:val="en-US" w:eastAsia="en-CA"/>
              </w:rPr>
            </w:pPr>
            <w:r w:rsidRPr="00623972">
              <w:rPr>
                <w:rFonts w:cs="Palatino-Roman"/>
                <w:sz w:val="20"/>
                <w:szCs w:val="18"/>
                <w:lang w:val="en-US" w:eastAsia="en-CA"/>
              </w:rPr>
              <w:t>F1.1 evaluate, on the basis of research, the importance of plants to the growth and development of Canadian society</w:t>
            </w:r>
          </w:p>
          <w:p w:rsidR="0061476B" w:rsidRPr="00623972" w:rsidRDefault="0061476B" w:rsidP="0061476B">
            <w:pPr>
              <w:autoSpaceDE w:val="0"/>
              <w:autoSpaceDN w:val="0"/>
              <w:adjustRightInd w:val="0"/>
              <w:rPr>
                <w:rFonts w:cs="Palatino-Roman"/>
                <w:sz w:val="20"/>
                <w:szCs w:val="18"/>
                <w:lang w:val="en-US" w:eastAsia="en-CA"/>
              </w:rPr>
            </w:pPr>
            <w:r w:rsidRPr="00623972">
              <w:rPr>
                <w:rFonts w:cs="Palatino-Roman"/>
                <w:sz w:val="20"/>
                <w:szCs w:val="18"/>
                <w:lang w:val="en-US" w:eastAsia="en-CA"/>
              </w:rPr>
              <w:t xml:space="preserve">A1.9 </w:t>
            </w:r>
            <w:proofErr w:type="spellStart"/>
            <w:r w:rsidRPr="00623972">
              <w:rPr>
                <w:rFonts w:cs="Palatino-Roman"/>
                <w:sz w:val="20"/>
                <w:szCs w:val="18"/>
                <w:lang w:val="en-US" w:eastAsia="en-CA"/>
              </w:rPr>
              <w:t>analyse</w:t>
            </w:r>
            <w:proofErr w:type="spellEnd"/>
            <w:r w:rsidRPr="00623972">
              <w:rPr>
                <w:rFonts w:cs="Palatino-Roman"/>
                <w:sz w:val="20"/>
                <w:szCs w:val="18"/>
                <w:lang w:val="en-US" w:eastAsia="en-CA"/>
              </w:rPr>
              <w:t xml:space="preserve"> the information gathered from research sources for logic, accuracy, reliability,</w:t>
            </w:r>
          </w:p>
          <w:p w:rsidR="006A2BFB" w:rsidRPr="00560C33" w:rsidRDefault="0061476B" w:rsidP="0061476B">
            <w:pPr>
              <w:autoSpaceDE w:val="0"/>
              <w:autoSpaceDN w:val="0"/>
              <w:adjustRightInd w:val="0"/>
              <w:rPr>
                <w:rFonts w:cs="Palatino-Roman"/>
                <w:sz w:val="18"/>
                <w:szCs w:val="18"/>
                <w:lang w:eastAsia="en-CA"/>
              </w:rPr>
            </w:pPr>
            <w:r w:rsidRPr="00623972">
              <w:rPr>
                <w:rFonts w:cs="Palatino-Roman"/>
                <w:sz w:val="20"/>
                <w:szCs w:val="18"/>
                <w:lang w:val="en-US" w:eastAsia="en-CA"/>
              </w:rPr>
              <w:t>adequacy, and bias</w:t>
            </w:r>
          </w:p>
        </w:tc>
      </w:tr>
    </w:tbl>
    <w:p w:rsidR="006A2BFB" w:rsidRPr="00193687" w:rsidRDefault="006A2BFB" w:rsidP="006A2BFB">
      <w:pPr>
        <w:rPr>
          <w:rFonts w:cs="Arial"/>
        </w:rPr>
      </w:pPr>
    </w:p>
    <w:p w:rsidR="006A2BFB" w:rsidRPr="00193687" w:rsidRDefault="006A2BFB" w:rsidP="006A2BFB">
      <w:pPr>
        <w:rPr>
          <w:rFonts w:cs="Arial"/>
        </w:rPr>
      </w:pPr>
      <w:r w:rsidRPr="00193687">
        <w:rPr>
          <w:rFonts w:cs="Arial"/>
          <w:b/>
        </w:rPr>
        <w:t>Assessment Tasks/Activities, Strategies and Recording Devices:</w:t>
      </w:r>
      <w:r w:rsidRPr="00193687">
        <w:rPr>
          <w:rFonts w:cs="Arial"/>
        </w:rPr>
        <w:t xml:space="preserve"> </w:t>
      </w:r>
    </w:p>
    <w:tbl>
      <w:tblPr>
        <w:tblW w:w="10336" w:type="dxa"/>
        <w:tblInd w:w="-5" w:type="dxa"/>
        <w:tblLayout w:type="fixed"/>
        <w:tblLook w:val="0000"/>
      </w:tblPr>
      <w:tblGrid>
        <w:gridCol w:w="2498"/>
        <w:gridCol w:w="2922"/>
        <w:gridCol w:w="2126"/>
        <w:gridCol w:w="2790"/>
      </w:tblGrid>
      <w:tr w:rsidR="006A2BFB" w:rsidRPr="00193687" w:rsidTr="00A72BB5">
        <w:trPr>
          <w:trHeight w:val="362"/>
        </w:trPr>
        <w:tc>
          <w:tcPr>
            <w:tcW w:w="2498" w:type="dxa"/>
            <w:tcBorders>
              <w:top w:val="single" w:sz="4" w:space="0" w:color="000000"/>
              <w:left w:val="single" w:sz="4" w:space="0" w:color="000000"/>
              <w:bottom w:val="single" w:sz="4" w:space="0" w:color="000000"/>
            </w:tcBorders>
            <w:shd w:val="clear" w:color="auto" w:fill="auto"/>
          </w:tcPr>
          <w:p w:rsidR="006A2BFB" w:rsidRPr="00CF636D" w:rsidRDefault="006A2BFB" w:rsidP="00A72BB5">
            <w:pPr>
              <w:snapToGrid w:val="0"/>
              <w:rPr>
                <w:rFonts w:cs="Arial"/>
                <w:b/>
              </w:rPr>
            </w:pPr>
            <w:r w:rsidRPr="00CF636D">
              <w:rPr>
                <w:rFonts w:cs="Arial"/>
                <w:b/>
              </w:rPr>
              <w:t>Tasks/Activities</w:t>
            </w:r>
          </w:p>
        </w:tc>
        <w:tc>
          <w:tcPr>
            <w:tcW w:w="2922" w:type="dxa"/>
            <w:tcBorders>
              <w:top w:val="single" w:sz="4" w:space="0" w:color="000000"/>
              <w:left w:val="single" w:sz="4" w:space="0" w:color="000000"/>
              <w:bottom w:val="single" w:sz="4" w:space="0" w:color="000000"/>
            </w:tcBorders>
            <w:shd w:val="clear" w:color="auto" w:fill="auto"/>
          </w:tcPr>
          <w:p w:rsidR="006A2BFB" w:rsidRPr="00CF636D" w:rsidRDefault="006A2BFB" w:rsidP="00A72BB5">
            <w:pPr>
              <w:snapToGrid w:val="0"/>
              <w:rPr>
                <w:rFonts w:cs="Arial"/>
                <w:b/>
              </w:rPr>
            </w:pPr>
            <w:r w:rsidRPr="00CF636D">
              <w:rPr>
                <w:rFonts w:cs="Arial"/>
                <w:b/>
              </w:rPr>
              <w:t>Assessment Strategies</w:t>
            </w:r>
          </w:p>
        </w:tc>
        <w:tc>
          <w:tcPr>
            <w:tcW w:w="2126" w:type="dxa"/>
            <w:tcBorders>
              <w:top w:val="single" w:sz="4" w:space="0" w:color="000000"/>
              <w:left w:val="single" w:sz="4" w:space="0" w:color="000000"/>
              <w:bottom w:val="single" w:sz="4" w:space="0" w:color="000000"/>
            </w:tcBorders>
            <w:shd w:val="clear" w:color="auto" w:fill="auto"/>
          </w:tcPr>
          <w:p w:rsidR="006A2BFB" w:rsidRPr="00CF636D" w:rsidRDefault="006A2BFB" w:rsidP="00A72BB5">
            <w:pPr>
              <w:snapToGrid w:val="0"/>
              <w:rPr>
                <w:rFonts w:cs="Arial"/>
                <w:b/>
              </w:rPr>
            </w:pPr>
            <w:r w:rsidRPr="00CF636D">
              <w:rPr>
                <w:rFonts w:cs="Arial"/>
                <w:b/>
              </w:rPr>
              <w:t>Assessment Types</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rsidR="006A2BFB" w:rsidRPr="00CF636D" w:rsidRDefault="006A2BFB" w:rsidP="00A72BB5">
            <w:pPr>
              <w:snapToGrid w:val="0"/>
              <w:rPr>
                <w:rFonts w:cs="Arial"/>
                <w:b/>
              </w:rPr>
            </w:pPr>
            <w:r w:rsidRPr="00CF636D">
              <w:rPr>
                <w:rFonts w:cs="Arial"/>
                <w:b/>
              </w:rPr>
              <w:t>Recording Devices</w:t>
            </w:r>
          </w:p>
        </w:tc>
      </w:tr>
      <w:tr w:rsidR="006A2BFB" w:rsidRPr="00193687" w:rsidTr="00A72BB5">
        <w:trPr>
          <w:trHeight w:val="513"/>
        </w:trPr>
        <w:tc>
          <w:tcPr>
            <w:tcW w:w="2498" w:type="dxa"/>
            <w:tcBorders>
              <w:top w:val="single" w:sz="4" w:space="0" w:color="000000"/>
              <w:left w:val="single" w:sz="4" w:space="0" w:color="000000"/>
              <w:bottom w:val="single" w:sz="4" w:space="0" w:color="000000"/>
            </w:tcBorders>
            <w:shd w:val="clear" w:color="auto" w:fill="auto"/>
          </w:tcPr>
          <w:p w:rsidR="006A2BFB" w:rsidRDefault="006A2BFB" w:rsidP="00A72BB5">
            <w:pPr>
              <w:snapToGrid w:val="0"/>
              <w:rPr>
                <w:rFonts w:cs="Arial"/>
                <w:sz w:val="18"/>
                <w:szCs w:val="18"/>
              </w:rPr>
            </w:pPr>
            <w:r>
              <w:rPr>
                <w:rFonts w:cs="Arial"/>
                <w:sz w:val="18"/>
                <w:szCs w:val="18"/>
              </w:rPr>
              <w:t>Jigsaw Activity</w:t>
            </w:r>
          </w:p>
          <w:p w:rsidR="006A2BFB" w:rsidRPr="00E37CF4" w:rsidRDefault="006A2BFB" w:rsidP="00A72BB5">
            <w:pPr>
              <w:snapToGrid w:val="0"/>
              <w:rPr>
                <w:rFonts w:cs="Arial"/>
                <w:sz w:val="18"/>
                <w:szCs w:val="18"/>
              </w:rPr>
            </w:pPr>
            <w:r>
              <w:rPr>
                <w:rFonts w:cs="Arial"/>
                <w:sz w:val="18"/>
                <w:szCs w:val="18"/>
              </w:rPr>
              <w:t>Produce Action Plan</w:t>
            </w:r>
          </w:p>
        </w:tc>
        <w:tc>
          <w:tcPr>
            <w:tcW w:w="2922" w:type="dxa"/>
            <w:tcBorders>
              <w:top w:val="single" w:sz="4" w:space="0" w:color="000000"/>
              <w:left w:val="single" w:sz="4" w:space="0" w:color="000000"/>
              <w:bottom w:val="single" w:sz="4" w:space="0" w:color="000000"/>
            </w:tcBorders>
            <w:shd w:val="clear" w:color="auto" w:fill="auto"/>
          </w:tcPr>
          <w:p w:rsidR="006A2BFB" w:rsidRDefault="006A2BFB" w:rsidP="00A72BB5">
            <w:pPr>
              <w:snapToGrid w:val="0"/>
              <w:rPr>
                <w:rFonts w:cs="Arial"/>
                <w:sz w:val="18"/>
                <w:szCs w:val="18"/>
              </w:rPr>
            </w:pPr>
            <w:r>
              <w:rPr>
                <w:rFonts w:cs="Arial"/>
                <w:sz w:val="18"/>
                <w:szCs w:val="18"/>
              </w:rPr>
              <w:t>Observation</w:t>
            </w:r>
          </w:p>
          <w:p w:rsidR="006A2BFB" w:rsidRDefault="006A2BFB" w:rsidP="00A72BB5">
            <w:pPr>
              <w:snapToGrid w:val="0"/>
              <w:rPr>
                <w:rFonts w:cs="Arial"/>
                <w:sz w:val="18"/>
                <w:szCs w:val="18"/>
              </w:rPr>
            </w:pPr>
            <w:r>
              <w:rPr>
                <w:rFonts w:cs="Arial"/>
                <w:sz w:val="18"/>
                <w:szCs w:val="18"/>
              </w:rPr>
              <w:t>Review of Action Plans/</w:t>
            </w:r>
          </w:p>
          <w:p w:rsidR="006A2BFB" w:rsidRPr="00E37CF4" w:rsidRDefault="006A2BFB" w:rsidP="00A72BB5">
            <w:pPr>
              <w:snapToGrid w:val="0"/>
              <w:rPr>
                <w:rFonts w:cs="Arial"/>
                <w:sz w:val="18"/>
                <w:szCs w:val="18"/>
              </w:rPr>
            </w:pPr>
            <w:r>
              <w:rPr>
                <w:rFonts w:cs="Arial"/>
                <w:sz w:val="18"/>
                <w:szCs w:val="18"/>
              </w:rPr>
              <w:t>Worksheets</w:t>
            </w:r>
          </w:p>
        </w:tc>
        <w:tc>
          <w:tcPr>
            <w:tcW w:w="2126" w:type="dxa"/>
            <w:tcBorders>
              <w:top w:val="single" w:sz="4" w:space="0" w:color="000000"/>
              <w:left w:val="single" w:sz="4" w:space="0" w:color="000000"/>
              <w:bottom w:val="single" w:sz="4" w:space="0" w:color="000000"/>
            </w:tcBorders>
            <w:shd w:val="clear" w:color="auto" w:fill="auto"/>
          </w:tcPr>
          <w:p w:rsidR="0061476B" w:rsidRDefault="0061476B" w:rsidP="0061476B">
            <w:pPr>
              <w:snapToGrid w:val="0"/>
              <w:rPr>
                <w:rFonts w:cs="Arial"/>
                <w:sz w:val="18"/>
                <w:szCs w:val="18"/>
              </w:rPr>
            </w:pPr>
            <w:r>
              <w:rPr>
                <w:rFonts w:cs="Arial"/>
                <w:sz w:val="18"/>
                <w:szCs w:val="18"/>
              </w:rPr>
              <w:t xml:space="preserve">A for L </w:t>
            </w:r>
          </w:p>
          <w:p w:rsidR="0061476B" w:rsidRPr="00E37CF4" w:rsidRDefault="0061476B" w:rsidP="0061476B">
            <w:pPr>
              <w:snapToGrid w:val="0"/>
              <w:rPr>
                <w:rFonts w:cs="Arial"/>
                <w:sz w:val="18"/>
                <w:szCs w:val="18"/>
              </w:rPr>
            </w:pPr>
            <w:r>
              <w:rPr>
                <w:rFonts w:cs="Arial"/>
                <w:sz w:val="18"/>
                <w:szCs w:val="18"/>
              </w:rPr>
              <w:t>A as L</w:t>
            </w:r>
          </w:p>
        </w:tc>
        <w:tc>
          <w:tcPr>
            <w:tcW w:w="2790" w:type="dxa"/>
            <w:tcBorders>
              <w:top w:val="single" w:sz="4" w:space="0" w:color="000000"/>
              <w:left w:val="single" w:sz="4" w:space="0" w:color="000000"/>
              <w:bottom w:val="single" w:sz="4" w:space="0" w:color="000000"/>
              <w:right w:val="single" w:sz="4" w:space="0" w:color="000000"/>
            </w:tcBorders>
            <w:shd w:val="clear" w:color="auto" w:fill="auto"/>
          </w:tcPr>
          <w:p w:rsidR="006A2BFB" w:rsidRDefault="0061476B" w:rsidP="00A72BB5">
            <w:pPr>
              <w:snapToGrid w:val="0"/>
              <w:rPr>
                <w:rFonts w:cs="Arial"/>
                <w:sz w:val="18"/>
                <w:szCs w:val="18"/>
              </w:rPr>
            </w:pPr>
            <w:r>
              <w:rPr>
                <w:rFonts w:cs="Arial"/>
                <w:sz w:val="18"/>
                <w:szCs w:val="18"/>
              </w:rPr>
              <w:t xml:space="preserve">3-2-1 sheet </w:t>
            </w:r>
          </w:p>
          <w:p w:rsidR="0061476B" w:rsidRPr="00E37CF4" w:rsidRDefault="0061476B" w:rsidP="00A72BB5">
            <w:pPr>
              <w:snapToGrid w:val="0"/>
              <w:rPr>
                <w:rFonts w:cs="Arial"/>
                <w:sz w:val="18"/>
                <w:szCs w:val="18"/>
              </w:rPr>
            </w:pPr>
            <w:r>
              <w:rPr>
                <w:rFonts w:cs="Arial"/>
                <w:sz w:val="18"/>
                <w:szCs w:val="18"/>
              </w:rPr>
              <w:t>Teacher notes</w:t>
            </w:r>
          </w:p>
        </w:tc>
      </w:tr>
    </w:tbl>
    <w:p w:rsidR="006A2BFB" w:rsidRPr="00193687" w:rsidRDefault="006A2BFB" w:rsidP="006A2BFB">
      <w:pPr>
        <w:rPr>
          <w:rFonts w:cs="Arial"/>
        </w:rPr>
      </w:pPr>
    </w:p>
    <w:p w:rsidR="006A2BFB" w:rsidRPr="00193687" w:rsidRDefault="006A2BFB" w:rsidP="006A2BFB">
      <w:pPr>
        <w:rPr>
          <w:rFonts w:cs="Arial"/>
          <w:b/>
        </w:rPr>
      </w:pPr>
      <w:r w:rsidRPr="00193687">
        <w:rPr>
          <w:rFonts w:cs="Arial"/>
          <w:b/>
        </w:rPr>
        <w:t>Instructional Focus:</w:t>
      </w:r>
    </w:p>
    <w:tbl>
      <w:tblPr>
        <w:tblW w:w="10336" w:type="dxa"/>
        <w:tblInd w:w="-5" w:type="dxa"/>
        <w:tblLayout w:type="fixed"/>
        <w:tblLook w:val="0000"/>
      </w:tblPr>
      <w:tblGrid>
        <w:gridCol w:w="6218"/>
        <w:gridCol w:w="4118"/>
      </w:tblGrid>
      <w:tr w:rsidR="006A2BFB" w:rsidRPr="00193687" w:rsidTr="00A72BB5">
        <w:trPr>
          <w:trHeight w:val="960"/>
        </w:trPr>
        <w:tc>
          <w:tcPr>
            <w:tcW w:w="6218" w:type="dxa"/>
            <w:tcBorders>
              <w:top w:val="single" w:sz="4" w:space="0" w:color="000000"/>
              <w:left w:val="single" w:sz="4" w:space="0" w:color="000000"/>
              <w:bottom w:val="single" w:sz="4" w:space="0" w:color="000000"/>
            </w:tcBorders>
            <w:shd w:val="clear" w:color="auto" w:fill="auto"/>
          </w:tcPr>
          <w:p w:rsidR="006A2BFB" w:rsidRPr="00CF636D" w:rsidRDefault="006A2BFB" w:rsidP="00A72BB5">
            <w:pPr>
              <w:snapToGrid w:val="0"/>
              <w:rPr>
                <w:rFonts w:cs="Arial"/>
                <w:b/>
              </w:rPr>
            </w:pPr>
            <w:r w:rsidRPr="00CF636D">
              <w:rPr>
                <w:rFonts w:cs="Arial"/>
                <w:b/>
              </w:rPr>
              <w:t>Teaching/Learning Strategies:</w:t>
            </w:r>
          </w:p>
          <w:p w:rsidR="006A2BFB" w:rsidRPr="0061476B" w:rsidRDefault="006A2BFB" w:rsidP="0061476B">
            <w:pPr>
              <w:pStyle w:val="NoSpacing"/>
              <w:numPr>
                <w:ilvl w:val="0"/>
                <w:numId w:val="9"/>
              </w:numPr>
              <w:rPr>
                <w:rFonts w:ascii="Century Gothic" w:hAnsi="Century Gothic"/>
              </w:rPr>
            </w:pPr>
            <w:r w:rsidRPr="0061476B">
              <w:rPr>
                <w:rFonts w:ascii="Century Gothic" w:hAnsi="Century Gothic"/>
              </w:rPr>
              <w:t>Think Pair Share (TPS)</w:t>
            </w:r>
          </w:p>
          <w:p w:rsidR="006A2BFB" w:rsidRPr="0061476B" w:rsidRDefault="006A2BFB" w:rsidP="0061476B">
            <w:pPr>
              <w:pStyle w:val="NoSpacing"/>
              <w:numPr>
                <w:ilvl w:val="0"/>
                <w:numId w:val="9"/>
              </w:numPr>
              <w:rPr>
                <w:rFonts w:ascii="Century Gothic" w:hAnsi="Century Gothic"/>
              </w:rPr>
            </w:pPr>
            <w:r w:rsidRPr="0061476B">
              <w:rPr>
                <w:rFonts w:ascii="Century Gothic" w:hAnsi="Century Gothic"/>
              </w:rPr>
              <w:t>Jigsaw</w:t>
            </w:r>
          </w:p>
          <w:p w:rsidR="006A2BFB" w:rsidRPr="0061476B" w:rsidRDefault="00647510" w:rsidP="0061476B">
            <w:pPr>
              <w:pStyle w:val="NoSpacing"/>
              <w:numPr>
                <w:ilvl w:val="0"/>
                <w:numId w:val="9"/>
              </w:numPr>
            </w:pPr>
            <w:r>
              <w:rPr>
                <w:rFonts w:ascii="Century Gothic" w:hAnsi="Century Gothic"/>
              </w:rPr>
              <w:t>4 Corners (seated)</w:t>
            </w:r>
          </w:p>
        </w:tc>
        <w:tc>
          <w:tcPr>
            <w:tcW w:w="4118" w:type="dxa"/>
            <w:tcBorders>
              <w:top w:val="single" w:sz="4" w:space="0" w:color="000000"/>
              <w:left w:val="single" w:sz="4" w:space="0" w:color="000000"/>
              <w:bottom w:val="single" w:sz="4" w:space="0" w:color="000000"/>
              <w:right w:val="single" w:sz="4" w:space="0" w:color="000000"/>
            </w:tcBorders>
            <w:shd w:val="clear" w:color="auto" w:fill="auto"/>
          </w:tcPr>
          <w:p w:rsidR="006A2BFB" w:rsidRPr="00CF636D" w:rsidRDefault="006A2BFB" w:rsidP="00A72BB5">
            <w:pPr>
              <w:snapToGrid w:val="0"/>
              <w:rPr>
                <w:rFonts w:cs="Arial"/>
                <w:b/>
              </w:rPr>
            </w:pPr>
            <w:r w:rsidRPr="00CF636D">
              <w:rPr>
                <w:rFonts w:cs="Arial"/>
                <w:b/>
              </w:rPr>
              <w:t>Student Groupings:</w:t>
            </w:r>
          </w:p>
          <w:p w:rsidR="006A2BFB" w:rsidRPr="00822BBD" w:rsidRDefault="006A2BFB" w:rsidP="00822BBD">
            <w:pPr>
              <w:pStyle w:val="NoSpacing"/>
              <w:numPr>
                <w:ilvl w:val="0"/>
                <w:numId w:val="11"/>
              </w:numPr>
              <w:rPr>
                <w:rFonts w:ascii="Century Gothic" w:hAnsi="Century Gothic"/>
              </w:rPr>
            </w:pPr>
            <w:r w:rsidRPr="00822BBD">
              <w:rPr>
                <w:rFonts w:ascii="Century Gothic" w:hAnsi="Century Gothic"/>
              </w:rPr>
              <w:t>Pairs</w:t>
            </w:r>
          </w:p>
          <w:p w:rsidR="006A2BFB" w:rsidRPr="00822BBD" w:rsidRDefault="006A2BFB" w:rsidP="00822BBD">
            <w:pPr>
              <w:pStyle w:val="NoSpacing"/>
              <w:numPr>
                <w:ilvl w:val="0"/>
                <w:numId w:val="11"/>
              </w:numPr>
              <w:rPr>
                <w:rFonts w:ascii="Century Gothic" w:hAnsi="Century Gothic"/>
              </w:rPr>
            </w:pPr>
            <w:r w:rsidRPr="00822BBD">
              <w:rPr>
                <w:rFonts w:ascii="Century Gothic" w:hAnsi="Century Gothic"/>
              </w:rPr>
              <w:t xml:space="preserve">8 groups of 4 </w:t>
            </w:r>
            <w:r w:rsidR="00822BBD">
              <w:rPr>
                <w:rFonts w:ascii="Century Gothic" w:hAnsi="Century Gothic"/>
              </w:rPr>
              <w:t>of mixed ability</w:t>
            </w:r>
          </w:p>
          <w:p w:rsidR="006A2BFB" w:rsidRPr="00822BBD" w:rsidRDefault="006A2BFB" w:rsidP="00822BBD">
            <w:pPr>
              <w:pStyle w:val="NoSpacing"/>
              <w:numPr>
                <w:ilvl w:val="0"/>
                <w:numId w:val="11"/>
              </w:numPr>
            </w:pPr>
            <w:r w:rsidRPr="00822BBD">
              <w:rPr>
                <w:rFonts w:ascii="Century Gothic" w:hAnsi="Century Gothic"/>
              </w:rPr>
              <w:t>Whole class</w:t>
            </w:r>
          </w:p>
        </w:tc>
      </w:tr>
      <w:tr w:rsidR="006A2BFB" w:rsidRPr="00193687" w:rsidTr="00A72BB5">
        <w:trPr>
          <w:trHeight w:val="968"/>
        </w:trPr>
        <w:tc>
          <w:tcPr>
            <w:tcW w:w="10336" w:type="dxa"/>
            <w:gridSpan w:val="2"/>
            <w:tcBorders>
              <w:top w:val="single" w:sz="4" w:space="0" w:color="000000"/>
              <w:left w:val="single" w:sz="4" w:space="0" w:color="000000"/>
              <w:bottom w:val="single" w:sz="4" w:space="0" w:color="000000"/>
              <w:right w:val="single" w:sz="4" w:space="0" w:color="000000"/>
            </w:tcBorders>
            <w:shd w:val="clear" w:color="auto" w:fill="auto"/>
          </w:tcPr>
          <w:p w:rsidR="006A2BFB" w:rsidRPr="00CF636D" w:rsidRDefault="006A2BFB" w:rsidP="00A72BB5">
            <w:pPr>
              <w:snapToGrid w:val="0"/>
              <w:rPr>
                <w:rFonts w:cs="Arial"/>
                <w:b/>
              </w:rPr>
            </w:pPr>
            <w:r w:rsidRPr="00CF636D">
              <w:rPr>
                <w:rFonts w:cs="Arial"/>
                <w:b/>
              </w:rPr>
              <w:t>Differentiation Strategies:</w:t>
            </w:r>
          </w:p>
          <w:p w:rsidR="00822BBD" w:rsidRDefault="006A2BFB" w:rsidP="00822BBD">
            <w:pPr>
              <w:pStyle w:val="NoSpacing"/>
              <w:numPr>
                <w:ilvl w:val="0"/>
                <w:numId w:val="14"/>
              </w:numPr>
              <w:rPr>
                <w:rFonts w:ascii="Century Gothic" w:hAnsi="Century Gothic"/>
              </w:rPr>
            </w:pPr>
            <w:r w:rsidRPr="00822BBD">
              <w:rPr>
                <w:rFonts w:ascii="Century Gothic" w:hAnsi="Century Gothic"/>
              </w:rPr>
              <w:t xml:space="preserve">Each expert group has a resource </w:t>
            </w:r>
            <w:r w:rsidR="00822BBD">
              <w:rPr>
                <w:rFonts w:ascii="Century Gothic" w:hAnsi="Century Gothic"/>
              </w:rPr>
              <w:t>with a different focus (differentiation for interest).</w:t>
            </w:r>
          </w:p>
          <w:p w:rsidR="006A2BFB" w:rsidRPr="00822BBD" w:rsidRDefault="00E16F90" w:rsidP="00822BBD">
            <w:pPr>
              <w:pStyle w:val="NoSpacing"/>
              <w:numPr>
                <w:ilvl w:val="0"/>
                <w:numId w:val="14"/>
              </w:numPr>
              <w:rPr>
                <w:rFonts w:ascii="Century Gothic" w:hAnsi="Century Gothic"/>
              </w:rPr>
            </w:pPr>
            <w:r w:rsidRPr="00822BBD">
              <w:rPr>
                <w:rFonts w:ascii="Century Gothic" w:hAnsi="Century Gothic"/>
              </w:rPr>
              <w:t>Resource length can be adjusted further if necessary.</w:t>
            </w:r>
          </w:p>
          <w:p w:rsidR="006A2BFB" w:rsidRPr="00822BBD" w:rsidRDefault="00822BBD" w:rsidP="00822BBD">
            <w:pPr>
              <w:pStyle w:val="NoSpacing"/>
              <w:numPr>
                <w:ilvl w:val="0"/>
                <w:numId w:val="14"/>
              </w:numPr>
              <w:rPr>
                <w:sz w:val="18"/>
              </w:rPr>
            </w:pPr>
            <w:r>
              <w:rPr>
                <w:rFonts w:ascii="Century Gothic" w:hAnsi="Century Gothic"/>
              </w:rPr>
              <w:t>Both visual and verbal texts are critically examined (differentiation for learning style</w:t>
            </w:r>
            <w:r>
              <w:rPr>
                <w:sz w:val="18"/>
              </w:rPr>
              <w:t>)</w:t>
            </w:r>
            <w:r w:rsidR="006A2BFB" w:rsidRPr="00822BBD">
              <w:rPr>
                <w:rFonts w:ascii="Century Gothic" w:hAnsi="Century Gothic"/>
              </w:rPr>
              <w:t>.</w:t>
            </w:r>
          </w:p>
        </w:tc>
      </w:tr>
      <w:tr w:rsidR="006A2BFB" w:rsidRPr="00193687" w:rsidTr="00A72BB5">
        <w:trPr>
          <w:trHeight w:val="967"/>
        </w:trPr>
        <w:tc>
          <w:tcPr>
            <w:tcW w:w="10336" w:type="dxa"/>
            <w:gridSpan w:val="2"/>
            <w:tcBorders>
              <w:top w:val="single" w:sz="4" w:space="0" w:color="000000"/>
              <w:left w:val="single" w:sz="4" w:space="0" w:color="000000"/>
              <w:bottom w:val="single" w:sz="4" w:space="0" w:color="000000"/>
              <w:right w:val="single" w:sz="4" w:space="0" w:color="000000"/>
            </w:tcBorders>
            <w:shd w:val="clear" w:color="auto" w:fill="auto"/>
          </w:tcPr>
          <w:p w:rsidR="006A2BFB" w:rsidRPr="00CF636D" w:rsidRDefault="006A2BFB" w:rsidP="00A72BB5">
            <w:pPr>
              <w:snapToGrid w:val="0"/>
              <w:rPr>
                <w:rFonts w:cs="Arial"/>
                <w:b/>
              </w:rPr>
            </w:pPr>
            <w:r w:rsidRPr="00CF636D">
              <w:rPr>
                <w:rFonts w:cs="Arial"/>
                <w:b/>
              </w:rPr>
              <w:t>Adaptations/Accommodations for Exceptional Students:</w:t>
            </w:r>
          </w:p>
          <w:p w:rsidR="006A2BFB" w:rsidRPr="00822BBD" w:rsidRDefault="006A2BFB" w:rsidP="00822BBD">
            <w:pPr>
              <w:pStyle w:val="NoSpacing"/>
              <w:numPr>
                <w:ilvl w:val="0"/>
                <w:numId w:val="16"/>
              </w:numPr>
              <w:rPr>
                <w:rFonts w:ascii="Century Gothic" w:hAnsi="Century Gothic"/>
              </w:rPr>
            </w:pPr>
            <w:r w:rsidRPr="00822BBD">
              <w:rPr>
                <w:rFonts w:ascii="Century Gothic" w:hAnsi="Century Gothic"/>
              </w:rPr>
              <w:t xml:space="preserve">Class space should facilitate </w:t>
            </w:r>
            <w:r w:rsidR="00822BBD">
              <w:rPr>
                <w:rFonts w:ascii="Century Gothic" w:hAnsi="Century Gothic"/>
              </w:rPr>
              <w:t xml:space="preserve">easy </w:t>
            </w:r>
            <w:r w:rsidRPr="00822BBD">
              <w:rPr>
                <w:rFonts w:ascii="Century Gothic" w:hAnsi="Century Gothic"/>
              </w:rPr>
              <w:t>movement for</w:t>
            </w:r>
            <w:r w:rsidR="00822BBD">
              <w:rPr>
                <w:rFonts w:ascii="Century Gothic" w:hAnsi="Century Gothic"/>
              </w:rPr>
              <w:t xml:space="preserve"> all</w:t>
            </w:r>
            <w:r w:rsidRPr="00822BBD">
              <w:rPr>
                <w:rFonts w:ascii="Century Gothic" w:hAnsi="Century Gothic"/>
              </w:rPr>
              <w:t xml:space="preserve"> students.</w:t>
            </w:r>
          </w:p>
          <w:p w:rsidR="006A2BFB" w:rsidRPr="00822BBD" w:rsidRDefault="006A2BFB" w:rsidP="00822BBD">
            <w:pPr>
              <w:pStyle w:val="NoSpacing"/>
              <w:numPr>
                <w:ilvl w:val="0"/>
                <w:numId w:val="16"/>
              </w:numPr>
            </w:pPr>
            <w:r w:rsidRPr="00822BBD">
              <w:rPr>
                <w:rFonts w:ascii="Century Gothic" w:hAnsi="Century Gothic"/>
              </w:rPr>
              <w:t xml:space="preserve">Students with learning disabilities involving writing should participate in discussion and </w:t>
            </w:r>
            <w:r w:rsidR="00822BBD">
              <w:rPr>
                <w:rFonts w:ascii="Century Gothic" w:hAnsi="Century Gothic"/>
              </w:rPr>
              <w:t>will receive notes later from teacher.</w:t>
            </w:r>
          </w:p>
        </w:tc>
      </w:tr>
    </w:tbl>
    <w:p w:rsidR="006A2BFB" w:rsidRPr="00193687" w:rsidRDefault="006A2BFB" w:rsidP="006A2BFB">
      <w:pPr>
        <w:rPr>
          <w:rFonts w:cs="Arial"/>
        </w:rPr>
      </w:pPr>
    </w:p>
    <w:p w:rsidR="006A2BFB" w:rsidRPr="00CF636D" w:rsidRDefault="006A2BFB" w:rsidP="006A2BFB">
      <w:pPr>
        <w:rPr>
          <w:rFonts w:cs="Arial"/>
          <w:b/>
        </w:rPr>
      </w:pPr>
      <w:r>
        <w:rPr>
          <w:rFonts w:cs="Arial"/>
          <w:b/>
        </w:rPr>
        <w:t>Notes and Reminders</w:t>
      </w:r>
    </w:p>
    <w:tbl>
      <w:tblPr>
        <w:tblW w:w="10314" w:type="dxa"/>
        <w:tblLayout w:type="fixed"/>
        <w:tblLook w:val="0000"/>
      </w:tblPr>
      <w:tblGrid>
        <w:gridCol w:w="10314"/>
      </w:tblGrid>
      <w:tr w:rsidR="006A2BFB" w:rsidRPr="00193687" w:rsidTr="00A72BB5">
        <w:tc>
          <w:tcPr>
            <w:tcW w:w="10314" w:type="dxa"/>
            <w:tcBorders>
              <w:top w:val="single" w:sz="4" w:space="0" w:color="000000"/>
              <w:left w:val="single" w:sz="4" w:space="0" w:color="000000"/>
              <w:bottom w:val="single" w:sz="4" w:space="0" w:color="000000"/>
              <w:right w:val="single" w:sz="4" w:space="0" w:color="000000"/>
            </w:tcBorders>
            <w:shd w:val="clear" w:color="auto" w:fill="auto"/>
          </w:tcPr>
          <w:p w:rsidR="006A2BFB" w:rsidRPr="00822BBD" w:rsidRDefault="00822BBD" w:rsidP="00822BBD">
            <w:pPr>
              <w:pStyle w:val="NoSpacing"/>
              <w:numPr>
                <w:ilvl w:val="0"/>
                <w:numId w:val="18"/>
              </w:numPr>
              <w:rPr>
                <w:rFonts w:ascii="Century Gothic" w:hAnsi="Century Gothic"/>
              </w:rPr>
            </w:pPr>
            <w:r>
              <w:rPr>
                <w:rFonts w:ascii="Century Gothic" w:hAnsi="Century Gothic"/>
              </w:rPr>
              <w:t>Activity involves complex group work</w:t>
            </w:r>
            <w:r w:rsidR="006A2BFB" w:rsidRPr="00822BBD">
              <w:rPr>
                <w:rFonts w:ascii="Century Gothic" w:hAnsi="Century Gothic"/>
              </w:rPr>
              <w:t>.</w:t>
            </w:r>
          </w:p>
          <w:p w:rsidR="006A2BFB" w:rsidRPr="00822BBD" w:rsidRDefault="006A2BFB" w:rsidP="00623972">
            <w:pPr>
              <w:pStyle w:val="NoSpacing"/>
              <w:numPr>
                <w:ilvl w:val="0"/>
                <w:numId w:val="18"/>
              </w:numPr>
            </w:pPr>
            <w:r w:rsidRPr="00822BBD">
              <w:rPr>
                <w:rFonts w:ascii="Century Gothic" w:hAnsi="Century Gothic"/>
              </w:rPr>
              <w:t xml:space="preserve">Requires photocopying </w:t>
            </w:r>
            <w:proofErr w:type="gramStart"/>
            <w:r w:rsidR="00623972">
              <w:rPr>
                <w:rFonts w:ascii="Century Gothic" w:hAnsi="Century Gothic"/>
              </w:rPr>
              <w:t>(</w:t>
            </w:r>
            <w:r w:rsidRPr="00822BBD">
              <w:rPr>
                <w:rFonts w:ascii="Century Gothic" w:hAnsi="Century Gothic"/>
              </w:rPr>
              <w:t>2 handouts</w:t>
            </w:r>
            <w:r w:rsidR="00623972">
              <w:rPr>
                <w:rFonts w:ascii="Century Gothic" w:hAnsi="Century Gothic"/>
              </w:rPr>
              <w:t>/student)</w:t>
            </w:r>
            <w:proofErr w:type="gramEnd"/>
            <w:r w:rsidRPr="00822BBD">
              <w:rPr>
                <w:rFonts w:ascii="Century Gothic" w:hAnsi="Century Gothic"/>
              </w:rPr>
              <w:t xml:space="preserve"> and use of LCD projector and computer.</w:t>
            </w:r>
          </w:p>
        </w:tc>
      </w:tr>
    </w:tbl>
    <w:p w:rsidR="006A2BFB" w:rsidRDefault="006A2BFB" w:rsidP="006A2BFB">
      <w:pPr>
        <w:rPr>
          <w:rFonts w:cs="Arial"/>
        </w:rPr>
      </w:pPr>
    </w:p>
    <w:p w:rsidR="006A2BFB" w:rsidRPr="00CF636D" w:rsidRDefault="006A2BFB" w:rsidP="006A2BFB">
      <w:pPr>
        <w:rPr>
          <w:rFonts w:cs="Arial"/>
          <w:b/>
        </w:rPr>
      </w:pPr>
      <w:r>
        <w:rPr>
          <w:rFonts w:cs="Arial"/>
          <w:b/>
        </w:rPr>
        <w:t>Sources</w:t>
      </w:r>
    </w:p>
    <w:tbl>
      <w:tblPr>
        <w:tblW w:w="10314" w:type="dxa"/>
        <w:tblLayout w:type="fixed"/>
        <w:tblLook w:val="0000"/>
      </w:tblPr>
      <w:tblGrid>
        <w:gridCol w:w="460"/>
        <w:gridCol w:w="844"/>
        <w:gridCol w:w="5554"/>
        <w:gridCol w:w="3220"/>
        <w:gridCol w:w="236"/>
      </w:tblGrid>
      <w:tr w:rsidR="006A2BFB" w:rsidRPr="00193687" w:rsidTr="00A72BB5">
        <w:tc>
          <w:tcPr>
            <w:tcW w:w="10314" w:type="dxa"/>
            <w:gridSpan w:val="5"/>
            <w:tcBorders>
              <w:top w:val="single" w:sz="4" w:space="0" w:color="000000"/>
              <w:left w:val="single" w:sz="4" w:space="0" w:color="000000"/>
              <w:bottom w:val="single" w:sz="4" w:space="0" w:color="000000"/>
              <w:right w:val="single" w:sz="4" w:space="0" w:color="000000"/>
            </w:tcBorders>
            <w:shd w:val="clear" w:color="auto" w:fill="auto"/>
          </w:tcPr>
          <w:p w:rsidR="006A2BFB" w:rsidRPr="0028704B" w:rsidRDefault="006A2BFB" w:rsidP="00A72BB5">
            <w:pPr>
              <w:suppressAutoHyphens/>
              <w:snapToGrid w:val="0"/>
              <w:rPr>
                <w:rFonts w:cs="Arial"/>
                <w:sz w:val="18"/>
              </w:rPr>
            </w:pPr>
            <w:r w:rsidRPr="0028704B">
              <w:rPr>
                <w:rFonts w:cs="Arial"/>
                <w:sz w:val="18"/>
              </w:rPr>
              <w:t>Resources:</w:t>
            </w:r>
          </w:p>
          <w:p w:rsidR="006A2BFB" w:rsidRPr="0028704B" w:rsidRDefault="006A2BFB" w:rsidP="00A72BB5">
            <w:pPr>
              <w:suppressAutoHyphens/>
              <w:snapToGrid w:val="0"/>
              <w:ind w:left="720" w:hanging="720"/>
              <w:rPr>
                <w:rFonts w:cs="Arial"/>
                <w:sz w:val="18"/>
              </w:rPr>
            </w:pPr>
            <w:r w:rsidRPr="0028704B">
              <w:rPr>
                <w:rFonts w:cs="Arial"/>
                <w:sz w:val="18"/>
              </w:rPr>
              <w:t xml:space="preserve">1. </w:t>
            </w:r>
            <w:proofErr w:type="spellStart"/>
            <w:r w:rsidRPr="0028704B">
              <w:rPr>
                <w:rFonts w:cs="Arial"/>
                <w:sz w:val="18"/>
              </w:rPr>
              <w:t>Daynard</w:t>
            </w:r>
            <w:proofErr w:type="spellEnd"/>
            <w:r w:rsidRPr="0028704B">
              <w:rPr>
                <w:rFonts w:cs="Arial"/>
                <w:sz w:val="18"/>
              </w:rPr>
              <w:t xml:space="preserve">, Karen, and Terry </w:t>
            </w:r>
            <w:proofErr w:type="spellStart"/>
            <w:r w:rsidRPr="0028704B">
              <w:rPr>
                <w:rFonts w:cs="Arial"/>
                <w:sz w:val="18"/>
              </w:rPr>
              <w:t>Daynard</w:t>
            </w:r>
            <w:proofErr w:type="spellEnd"/>
            <w:r w:rsidRPr="0028704B">
              <w:rPr>
                <w:rFonts w:cs="Arial"/>
                <w:sz w:val="18"/>
              </w:rPr>
              <w:t xml:space="preserve">.  “What are the Effects of </w:t>
            </w:r>
            <w:proofErr w:type="spellStart"/>
            <w:r w:rsidRPr="0028704B">
              <w:rPr>
                <w:rFonts w:cs="Arial"/>
                <w:sz w:val="18"/>
              </w:rPr>
              <w:t>Biofuels</w:t>
            </w:r>
            <w:proofErr w:type="spellEnd"/>
            <w:r w:rsidRPr="0028704B">
              <w:rPr>
                <w:rFonts w:cs="Arial"/>
                <w:sz w:val="18"/>
              </w:rPr>
              <w:t xml:space="preserve"> and </w:t>
            </w:r>
            <w:proofErr w:type="spellStart"/>
            <w:r w:rsidRPr="0028704B">
              <w:rPr>
                <w:rFonts w:cs="Arial"/>
                <w:sz w:val="18"/>
              </w:rPr>
              <w:t>Bioproducts</w:t>
            </w:r>
            <w:proofErr w:type="spellEnd"/>
            <w:r w:rsidRPr="0028704B">
              <w:rPr>
                <w:rFonts w:cs="Arial"/>
                <w:sz w:val="18"/>
              </w:rPr>
              <w:t xml:space="preserve"> on the Environment, Crop and Food Prices and World Hunger?” KD Communications, April 2011.  Web.  29 December 2011.</w:t>
            </w:r>
          </w:p>
          <w:p w:rsidR="006A2BFB" w:rsidRPr="0028704B" w:rsidRDefault="006A2BFB" w:rsidP="00A72BB5">
            <w:pPr>
              <w:suppressAutoHyphens/>
              <w:snapToGrid w:val="0"/>
              <w:ind w:left="720" w:hanging="720"/>
              <w:rPr>
                <w:rFonts w:cs="Arial"/>
                <w:sz w:val="18"/>
              </w:rPr>
            </w:pPr>
            <w:r w:rsidRPr="0028704B">
              <w:rPr>
                <w:rFonts w:cs="Arial"/>
                <w:sz w:val="18"/>
              </w:rPr>
              <w:t>2. Canadian Renewable Fuels Association.  “Ethanol Key Issues: Fact Sheet/Responses to Key Issues for Canada’s Ethanol Industry.”  Canadian Renewable Fuels Association, August 2011.  Web.  29 December 2011.</w:t>
            </w:r>
          </w:p>
          <w:p w:rsidR="006A2BFB" w:rsidRPr="0028704B" w:rsidRDefault="006A2BFB" w:rsidP="00A72BB5">
            <w:pPr>
              <w:suppressAutoHyphens/>
              <w:snapToGrid w:val="0"/>
              <w:ind w:left="720" w:hanging="720"/>
              <w:rPr>
                <w:rFonts w:cs="Arial"/>
                <w:sz w:val="18"/>
              </w:rPr>
            </w:pPr>
            <w:r w:rsidRPr="0028704B">
              <w:rPr>
                <w:rFonts w:cs="Arial"/>
                <w:sz w:val="18"/>
              </w:rPr>
              <w:t xml:space="preserve">3.  </w:t>
            </w:r>
            <w:proofErr w:type="spellStart"/>
            <w:r w:rsidRPr="0028704B">
              <w:rPr>
                <w:rFonts w:cs="Arial"/>
                <w:sz w:val="18"/>
              </w:rPr>
              <w:t>Coolman</w:t>
            </w:r>
            <w:proofErr w:type="spellEnd"/>
            <w:r w:rsidRPr="0028704B">
              <w:rPr>
                <w:rFonts w:cs="Arial"/>
                <w:sz w:val="18"/>
              </w:rPr>
              <w:t xml:space="preserve">, Robert.  “Green Gasoline Comes Closer to </w:t>
            </w:r>
            <w:proofErr w:type="spellStart"/>
            <w:r w:rsidRPr="0028704B">
              <w:rPr>
                <w:rFonts w:cs="Arial"/>
                <w:sz w:val="18"/>
              </w:rPr>
              <w:t>Fueling</w:t>
            </w:r>
            <w:proofErr w:type="spellEnd"/>
            <w:r w:rsidRPr="0028704B">
              <w:rPr>
                <w:rFonts w:cs="Arial"/>
                <w:sz w:val="18"/>
              </w:rPr>
              <w:t xml:space="preserve"> Your Car.”  </w:t>
            </w:r>
            <w:proofErr w:type="spellStart"/>
            <w:r w:rsidRPr="0028704B">
              <w:rPr>
                <w:rFonts w:cs="Arial"/>
                <w:i/>
                <w:sz w:val="18"/>
              </w:rPr>
              <w:t>LiveScience</w:t>
            </w:r>
            <w:proofErr w:type="spellEnd"/>
            <w:r w:rsidRPr="0028704B">
              <w:rPr>
                <w:rFonts w:cs="Arial"/>
                <w:sz w:val="18"/>
              </w:rPr>
              <w:t>, 29 July 2011.  Web.  29 December 2011.</w:t>
            </w:r>
          </w:p>
          <w:p w:rsidR="006A2BFB" w:rsidRDefault="006A2BFB" w:rsidP="00A72BB5">
            <w:pPr>
              <w:suppressAutoHyphens/>
              <w:snapToGrid w:val="0"/>
              <w:ind w:left="720" w:hanging="720"/>
              <w:rPr>
                <w:rFonts w:cs="Arial"/>
                <w:sz w:val="18"/>
              </w:rPr>
            </w:pPr>
            <w:r w:rsidRPr="0028704B">
              <w:rPr>
                <w:rFonts w:cs="Arial"/>
                <w:sz w:val="18"/>
              </w:rPr>
              <w:t xml:space="preserve">4. </w:t>
            </w:r>
            <w:proofErr w:type="spellStart"/>
            <w:r w:rsidRPr="0028704B">
              <w:rPr>
                <w:rFonts w:cs="Arial"/>
                <w:sz w:val="18"/>
              </w:rPr>
              <w:t>Robenthal</w:t>
            </w:r>
            <w:proofErr w:type="spellEnd"/>
            <w:r w:rsidRPr="0028704B">
              <w:rPr>
                <w:rFonts w:cs="Arial"/>
                <w:sz w:val="18"/>
              </w:rPr>
              <w:t xml:space="preserve">, Elisabeth.  “Rush to Use Crops as Fuel Raises Food Prices and Hunger Fears.”  </w:t>
            </w:r>
            <w:r w:rsidRPr="0028704B">
              <w:rPr>
                <w:rFonts w:cs="Arial"/>
                <w:i/>
                <w:sz w:val="18"/>
              </w:rPr>
              <w:t>New York Times</w:t>
            </w:r>
            <w:r w:rsidRPr="0028704B">
              <w:rPr>
                <w:rFonts w:cs="Arial"/>
                <w:sz w:val="18"/>
              </w:rPr>
              <w:t>, 6 April 2011.  Web.  29 December 2011.</w:t>
            </w:r>
          </w:p>
          <w:p w:rsidR="006A2BFB" w:rsidRPr="00CF7528" w:rsidRDefault="006A2BFB" w:rsidP="00A72BB5">
            <w:pPr>
              <w:suppressAutoHyphens/>
              <w:snapToGrid w:val="0"/>
              <w:rPr>
                <w:rFonts w:cs="Arial"/>
              </w:rPr>
            </w:pPr>
            <w:r w:rsidRPr="0028704B">
              <w:rPr>
                <w:rFonts w:cs="Arial"/>
                <w:sz w:val="18"/>
              </w:rPr>
              <w:t>Photo resources selected from the first page of a Google Images search for “</w:t>
            </w:r>
            <w:proofErr w:type="spellStart"/>
            <w:r w:rsidRPr="0028704B">
              <w:rPr>
                <w:rFonts w:cs="Arial"/>
                <w:sz w:val="18"/>
              </w:rPr>
              <w:t>Biofuel</w:t>
            </w:r>
            <w:proofErr w:type="spellEnd"/>
            <w:r w:rsidRPr="0028704B">
              <w:rPr>
                <w:rFonts w:cs="Arial"/>
                <w:sz w:val="18"/>
              </w:rPr>
              <w:t xml:space="preserve"> Poster.”</w:t>
            </w:r>
          </w:p>
        </w:tc>
      </w:tr>
      <w:tr w:rsidR="00E06F7E" w:rsidRPr="00CF7528" w:rsidTr="00E06F7E">
        <w:tc>
          <w:tcPr>
            <w:tcW w:w="10314" w:type="dxa"/>
            <w:gridSpan w:val="5"/>
            <w:tcBorders>
              <w:top w:val="single" w:sz="4" w:space="0" w:color="000000"/>
              <w:left w:val="single" w:sz="4" w:space="0" w:color="000000"/>
              <w:bottom w:val="single" w:sz="4" w:space="0" w:color="000000"/>
              <w:right w:val="single" w:sz="4" w:space="0" w:color="000000"/>
            </w:tcBorders>
            <w:shd w:val="clear" w:color="auto" w:fill="auto"/>
          </w:tcPr>
          <w:p w:rsidR="00E06F7E" w:rsidRPr="004E744F" w:rsidRDefault="00E06F7E" w:rsidP="004E744F">
            <w:pPr>
              <w:suppressAutoHyphens/>
              <w:snapToGrid w:val="0"/>
              <w:jc w:val="center"/>
              <w:rPr>
                <w:rFonts w:cs="Arial"/>
                <w:b/>
                <w:sz w:val="18"/>
              </w:rPr>
            </w:pPr>
            <w:r w:rsidRPr="004E744F">
              <w:rPr>
                <w:rFonts w:cs="Arial"/>
                <w:b/>
                <w:sz w:val="28"/>
              </w:rPr>
              <w:t>Lesson Outline</w:t>
            </w:r>
          </w:p>
        </w:tc>
      </w:tr>
      <w:tr w:rsidR="00E06F7E" w:rsidRPr="00CF7528" w:rsidTr="00E06F7E">
        <w:tc>
          <w:tcPr>
            <w:tcW w:w="10314" w:type="dxa"/>
            <w:gridSpan w:val="5"/>
            <w:tcBorders>
              <w:top w:val="single" w:sz="4" w:space="0" w:color="000000"/>
              <w:left w:val="single" w:sz="4" w:space="0" w:color="000000"/>
              <w:bottom w:val="single" w:sz="4" w:space="0" w:color="000000"/>
              <w:right w:val="single" w:sz="4" w:space="0" w:color="000000"/>
            </w:tcBorders>
            <w:shd w:val="clear" w:color="auto" w:fill="auto"/>
          </w:tcPr>
          <w:p w:rsidR="00E06F7E" w:rsidRPr="004E744F" w:rsidRDefault="00E06F7E" w:rsidP="00E06F7E">
            <w:pPr>
              <w:suppressAutoHyphens/>
              <w:snapToGrid w:val="0"/>
              <w:rPr>
                <w:rFonts w:cs="Arial"/>
                <w:sz w:val="20"/>
              </w:rPr>
            </w:pPr>
            <w:r w:rsidRPr="004E744F">
              <w:rPr>
                <w:rFonts w:cs="Arial"/>
                <w:sz w:val="20"/>
              </w:rPr>
              <w:t xml:space="preserve">Objectives (learning goals): </w:t>
            </w:r>
          </w:p>
          <w:p w:rsidR="004E744F" w:rsidRDefault="004E744F" w:rsidP="004E744F">
            <w:pPr>
              <w:pStyle w:val="NoSpacing"/>
              <w:numPr>
                <w:ilvl w:val="0"/>
                <w:numId w:val="23"/>
              </w:numPr>
              <w:rPr>
                <w:rFonts w:ascii="Century Gothic" w:hAnsi="Century Gothic"/>
              </w:rPr>
            </w:pPr>
            <w:r>
              <w:rPr>
                <w:rFonts w:ascii="Century Gothic" w:hAnsi="Century Gothic"/>
              </w:rPr>
              <w:t>By the end of the class, students will be able to…</w:t>
            </w:r>
          </w:p>
          <w:p w:rsidR="004E744F" w:rsidRDefault="004E744F" w:rsidP="004E744F">
            <w:pPr>
              <w:pStyle w:val="NoSpacing"/>
              <w:numPr>
                <w:ilvl w:val="1"/>
                <w:numId w:val="23"/>
              </w:numPr>
              <w:rPr>
                <w:rFonts w:ascii="Century Gothic" w:hAnsi="Century Gothic"/>
              </w:rPr>
            </w:pPr>
            <w:r>
              <w:rPr>
                <w:rFonts w:ascii="Century Gothic" w:hAnsi="Century Gothic"/>
              </w:rPr>
              <w:t xml:space="preserve">…based on information, state some merits and some drawbacks of </w:t>
            </w:r>
            <w:proofErr w:type="spellStart"/>
            <w:r>
              <w:rPr>
                <w:rFonts w:ascii="Century Gothic" w:hAnsi="Century Gothic"/>
              </w:rPr>
              <w:t>biofuel</w:t>
            </w:r>
            <w:proofErr w:type="spellEnd"/>
            <w:r>
              <w:rPr>
                <w:rFonts w:ascii="Century Gothic" w:hAnsi="Century Gothic"/>
              </w:rPr>
              <w:t xml:space="preserve"> use.</w:t>
            </w:r>
          </w:p>
          <w:p w:rsidR="004E744F" w:rsidRDefault="004E744F" w:rsidP="004E744F">
            <w:pPr>
              <w:pStyle w:val="NoSpacing"/>
              <w:numPr>
                <w:ilvl w:val="1"/>
                <w:numId w:val="23"/>
              </w:numPr>
              <w:rPr>
                <w:rFonts w:ascii="Century Gothic" w:hAnsi="Century Gothic"/>
              </w:rPr>
            </w:pPr>
            <w:r>
              <w:rPr>
                <w:rFonts w:ascii="Century Gothic" w:hAnsi="Century Gothic"/>
              </w:rPr>
              <w:t>…state the bias in informational text and note how they recognize it.</w:t>
            </w:r>
          </w:p>
          <w:p w:rsidR="00E06F7E" w:rsidRPr="004E744F" w:rsidRDefault="004E744F" w:rsidP="004E744F">
            <w:pPr>
              <w:pStyle w:val="NoSpacing"/>
              <w:numPr>
                <w:ilvl w:val="1"/>
                <w:numId w:val="23"/>
              </w:numPr>
              <w:rPr>
                <w:rFonts w:ascii="Century Gothic" w:hAnsi="Century Gothic"/>
              </w:rPr>
            </w:pPr>
            <w:r>
              <w:rPr>
                <w:rFonts w:ascii="Century Gothic" w:hAnsi="Century Gothic"/>
              </w:rPr>
              <w:t xml:space="preserve">…based on information, suggest actions to be taken by the Canadian government regarding </w:t>
            </w:r>
            <w:proofErr w:type="spellStart"/>
            <w:r>
              <w:rPr>
                <w:rFonts w:ascii="Century Gothic" w:hAnsi="Century Gothic"/>
              </w:rPr>
              <w:t>biofuels</w:t>
            </w:r>
            <w:proofErr w:type="spellEnd"/>
            <w:r>
              <w:rPr>
                <w:rFonts w:ascii="Century Gothic" w:hAnsi="Century Gothic"/>
              </w:rPr>
              <w:t xml:space="preserve">.  </w:t>
            </w:r>
          </w:p>
        </w:tc>
      </w:tr>
      <w:tr w:rsidR="00E06F7E" w:rsidRPr="000B4F2F" w:rsidTr="00FE2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06"/>
        </w:trPr>
        <w:tc>
          <w:tcPr>
            <w:tcW w:w="460" w:type="dxa"/>
            <w:shd w:val="solid" w:color="4F6228" w:fill="4F6228"/>
          </w:tcPr>
          <w:p w:rsidR="00E06F7E" w:rsidRPr="00CF7528" w:rsidRDefault="00E06F7E" w:rsidP="002D040C">
            <w:pPr>
              <w:rPr>
                <w:rFonts w:cs="Arial"/>
              </w:rPr>
            </w:pPr>
          </w:p>
        </w:tc>
        <w:tc>
          <w:tcPr>
            <w:tcW w:w="844" w:type="dxa"/>
            <w:vMerge w:val="restart"/>
            <w:textDirection w:val="btLr"/>
          </w:tcPr>
          <w:p w:rsidR="00E06F7E" w:rsidRPr="00CF7528" w:rsidRDefault="00E06F7E" w:rsidP="002D040C">
            <w:pPr>
              <w:ind w:left="113" w:right="113"/>
              <w:rPr>
                <w:rFonts w:cs="Arial"/>
                <w:b/>
              </w:rPr>
            </w:pPr>
            <w:r w:rsidRPr="00CF7528">
              <w:rPr>
                <w:rFonts w:cs="Arial"/>
                <w:b/>
              </w:rPr>
              <w:t>Minds On</w:t>
            </w:r>
          </w:p>
          <w:p w:rsidR="00E06F7E" w:rsidRPr="00CF7528" w:rsidRDefault="00E06F7E" w:rsidP="002D040C">
            <w:pPr>
              <w:ind w:left="113" w:right="113"/>
              <w:rPr>
                <w:rFonts w:cs="Arial"/>
                <w:b/>
              </w:rPr>
            </w:pPr>
          </w:p>
        </w:tc>
        <w:tc>
          <w:tcPr>
            <w:tcW w:w="5554" w:type="dxa"/>
            <w:vMerge w:val="restart"/>
          </w:tcPr>
          <w:p w:rsidR="00FE2FE9" w:rsidRPr="001B4D5C" w:rsidRDefault="00FE2FE9" w:rsidP="00FE2FE9">
            <w:pPr>
              <w:pStyle w:val="NoSpacing"/>
              <w:numPr>
                <w:ilvl w:val="0"/>
                <w:numId w:val="24"/>
              </w:numPr>
              <w:rPr>
                <w:rFonts w:ascii="Century Gothic" w:hAnsi="Century Gothic"/>
              </w:rPr>
            </w:pPr>
            <w:r w:rsidRPr="001B4D5C">
              <w:rPr>
                <w:rFonts w:ascii="Century Gothic" w:hAnsi="Century Gothic"/>
              </w:rPr>
              <w:t xml:space="preserve">Students watch short video on </w:t>
            </w:r>
            <w:proofErr w:type="spellStart"/>
            <w:r w:rsidRPr="001B4D5C">
              <w:rPr>
                <w:rFonts w:ascii="Century Gothic" w:hAnsi="Century Gothic"/>
              </w:rPr>
              <w:t>biofuels</w:t>
            </w:r>
            <w:proofErr w:type="spellEnd"/>
            <w:r w:rsidRPr="001B4D5C">
              <w:rPr>
                <w:rFonts w:ascii="Century Gothic" w:hAnsi="Century Gothic"/>
              </w:rPr>
              <w:t xml:space="preserve">.  </w:t>
            </w:r>
            <w:hyperlink r:id="rId6" w:history="1">
              <w:r w:rsidRPr="001B4D5C">
                <w:rPr>
                  <w:rStyle w:val="Hyperlink"/>
                  <w:rFonts w:ascii="Century Gothic" w:hAnsi="Century Gothic"/>
                </w:rPr>
                <w:t>http://www.youtube.com/watch?v=t_Fw6y4T3Po</w:t>
              </w:r>
            </w:hyperlink>
            <w:r w:rsidRPr="001B4D5C">
              <w:rPr>
                <w:rFonts w:ascii="Century Gothic" w:hAnsi="Century Gothic"/>
              </w:rPr>
              <w:t xml:space="preserve">  </w:t>
            </w:r>
          </w:p>
          <w:p w:rsidR="00FE2FE9" w:rsidRDefault="00FE2FE9" w:rsidP="00FE2FE9">
            <w:pPr>
              <w:pStyle w:val="NoSpacing"/>
              <w:numPr>
                <w:ilvl w:val="0"/>
                <w:numId w:val="24"/>
              </w:numPr>
              <w:rPr>
                <w:rFonts w:ascii="Century Gothic" w:hAnsi="Century Gothic"/>
              </w:rPr>
            </w:pPr>
            <w:r w:rsidRPr="001B4D5C">
              <w:rPr>
                <w:rFonts w:ascii="Century Gothic" w:hAnsi="Century Gothic"/>
              </w:rPr>
              <w:t>Ask students to TPS what they already knew</w:t>
            </w:r>
            <w:r>
              <w:rPr>
                <w:rFonts w:ascii="Century Gothic" w:hAnsi="Century Gothic"/>
              </w:rPr>
              <w:t>/learned from video.</w:t>
            </w:r>
          </w:p>
          <w:p w:rsidR="00FE2FE9" w:rsidRPr="001B4D5C" w:rsidRDefault="00FE2FE9" w:rsidP="00FE2FE9">
            <w:pPr>
              <w:pStyle w:val="NoSpacing"/>
              <w:numPr>
                <w:ilvl w:val="0"/>
                <w:numId w:val="24"/>
              </w:numPr>
              <w:rPr>
                <w:rFonts w:ascii="Century Gothic" w:hAnsi="Century Gothic"/>
              </w:rPr>
            </w:pPr>
            <w:r w:rsidRPr="001B4D5C">
              <w:rPr>
                <w:rFonts w:ascii="Century Gothic" w:hAnsi="Century Gothic"/>
              </w:rPr>
              <w:t xml:space="preserve">Discuss </w:t>
            </w:r>
            <w:r w:rsidRPr="001B4D5C">
              <w:rPr>
                <w:rFonts w:ascii="Century Gothic" w:hAnsi="Century Gothic"/>
                <w:b/>
              </w:rPr>
              <w:t>bias</w:t>
            </w:r>
            <w:r w:rsidRPr="001B4D5C">
              <w:rPr>
                <w:rFonts w:ascii="Century Gothic" w:hAnsi="Century Gothic"/>
              </w:rPr>
              <w:t xml:space="preserve"> in film and how to detect it.</w:t>
            </w:r>
          </w:p>
          <w:p w:rsidR="00E06F7E" w:rsidRPr="00FE2FE9" w:rsidRDefault="00FE2FE9" w:rsidP="00FE2FE9">
            <w:pPr>
              <w:pStyle w:val="NoSpacing"/>
              <w:numPr>
                <w:ilvl w:val="0"/>
                <w:numId w:val="24"/>
              </w:numPr>
              <w:rPr>
                <w:rFonts w:ascii="Century Gothic" w:hAnsi="Century Gothic"/>
              </w:rPr>
            </w:pPr>
            <w:r>
              <w:rPr>
                <w:rFonts w:ascii="Century Gothic" w:hAnsi="Century Gothic"/>
              </w:rPr>
              <w:t xml:space="preserve">Introduce action plan as goal of lesson (see Teacher notes) </w:t>
            </w:r>
          </w:p>
        </w:tc>
        <w:tc>
          <w:tcPr>
            <w:tcW w:w="3456" w:type="dxa"/>
            <w:gridSpan w:val="2"/>
            <w:vMerge w:val="restart"/>
          </w:tcPr>
          <w:p w:rsidR="00E06F7E" w:rsidRPr="000B4F2F" w:rsidRDefault="00E06F7E" w:rsidP="002D040C">
            <w:pPr>
              <w:jc w:val="center"/>
              <w:rPr>
                <w:rFonts w:cs="Arial"/>
                <w:b/>
              </w:rPr>
            </w:pPr>
            <w:r w:rsidRPr="000B4F2F">
              <w:rPr>
                <w:rFonts w:cs="Arial"/>
                <w:b/>
              </w:rPr>
              <w:t>Materials and Resources Required</w:t>
            </w:r>
          </w:p>
          <w:p w:rsidR="00E06F7E" w:rsidRPr="000B4F2F" w:rsidRDefault="00E06F7E" w:rsidP="00E06F7E">
            <w:pPr>
              <w:numPr>
                <w:ilvl w:val="0"/>
                <w:numId w:val="20"/>
              </w:numPr>
              <w:suppressAutoHyphens/>
              <w:rPr>
                <w:rFonts w:cs="Arial"/>
                <w:b/>
              </w:rPr>
            </w:pPr>
            <w:r w:rsidRPr="000B4F2F">
              <w:rPr>
                <w:rFonts w:cs="Arial"/>
              </w:rPr>
              <w:t>Student handouts</w:t>
            </w:r>
          </w:p>
          <w:p w:rsidR="00E06F7E" w:rsidRPr="000B4F2F" w:rsidRDefault="00FE2FE9" w:rsidP="00FE2FE9">
            <w:pPr>
              <w:numPr>
                <w:ilvl w:val="0"/>
                <w:numId w:val="20"/>
              </w:numPr>
              <w:suppressAutoHyphens/>
              <w:rPr>
                <w:rFonts w:cs="Arial"/>
              </w:rPr>
            </w:pPr>
            <w:r>
              <w:rPr>
                <w:rFonts w:cs="Arial"/>
              </w:rPr>
              <w:t>Computer + LCD projector</w:t>
            </w:r>
          </w:p>
        </w:tc>
      </w:tr>
      <w:tr w:rsidR="00E06F7E" w:rsidRPr="000B4F2F" w:rsidTr="00FE2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06"/>
        </w:trPr>
        <w:tc>
          <w:tcPr>
            <w:tcW w:w="460" w:type="dxa"/>
          </w:tcPr>
          <w:p w:rsidR="00E06F7E" w:rsidRPr="00CF7528" w:rsidRDefault="00E06F7E" w:rsidP="002D040C">
            <w:pPr>
              <w:rPr>
                <w:rFonts w:cs="Arial"/>
              </w:rPr>
            </w:pPr>
            <w:r w:rsidRPr="00CF7528">
              <w:rPr>
                <w:rFonts w:cs="Arial"/>
              </w:rPr>
              <w:t>1</w:t>
            </w:r>
            <w:r w:rsidR="00FE2FE9">
              <w:rPr>
                <w:rFonts w:cs="Arial"/>
              </w:rPr>
              <w:t>0</w:t>
            </w:r>
          </w:p>
        </w:tc>
        <w:tc>
          <w:tcPr>
            <w:tcW w:w="844" w:type="dxa"/>
            <w:vMerge/>
            <w:textDirection w:val="btLr"/>
          </w:tcPr>
          <w:p w:rsidR="00E06F7E" w:rsidRPr="00CF7528" w:rsidRDefault="00E06F7E" w:rsidP="002D040C">
            <w:pPr>
              <w:ind w:left="113" w:right="113"/>
              <w:rPr>
                <w:rFonts w:cs="Arial"/>
                <w:b/>
              </w:rPr>
            </w:pPr>
          </w:p>
        </w:tc>
        <w:tc>
          <w:tcPr>
            <w:tcW w:w="5554" w:type="dxa"/>
            <w:vMerge/>
            <w:textDirection w:val="btLr"/>
          </w:tcPr>
          <w:p w:rsidR="00E06F7E" w:rsidRPr="000B4F2F" w:rsidRDefault="00E06F7E" w:rsidP="002D040C">
            <w:pPr>
              <w:ind w:left="113" w:right="113"/>
              <w:rPr>
                <w:rFonts w:cs="Arial"/>
              </w:rPr>
            </w:pPr>
          </w:p>
        </w:tc>
        <w:tc>
          <w:tcPr>
            <w:tcW w:w="3456" w:type="dxa"/>
            <w:gridSpan w:val="2"/>
            <w:vMerge/>
          </w:tcPr>
          <w:p w:rsidR="00E06F7E" w:rsidRPr="000B4F2F" w:rsidRDefault="00E06F7E" w:rsidP="002D040C">
            <w:pPr>
              <w:rPr>
                <w:rFonts w:cs="Arial"/>
              </w:rPr>
            </w:pPr>
          </w:p>
        </w:tc>
      </w:tr>
      <w:tr w:rsidR="00FE2FE9" w:rsidRPr="000B4F2F" w:rsidTr="00DE0D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09"/>
        </w:trPr>
        <w:tc>
          <w:tcPr>
            <w:tcW w:w="460" w:type="dxa"/>
            <w:shd w:val="solid" w:color="FF0000" w:fill="FF0000"/>
          </w:tcPr>
          <w:p w:rsidR="00FE2FE9" w:rsidRPr="00CF7528" w:rsidRDefault="00FE2FE9" w:rsidP="002D040C">
            <w:pPr>
              <w:rPr>
                <w:rFonts w:cs="Arial"/>
              </w:rPr>
            </w:pPr>
          </w:p>
        </w:tc>
        <w:tc>
          <w:tcPr>
            <w:tcW w:w="844" w:type="dxa"/>
            <w:vMerge w:val="restart"/>
            <w:textDirection w:val="btLr"/>
          </w:tcPr>
          <w:p w:rsidR="00FE2FE9" w:rsidRPr="00CF7528" w:rsidRDefault="00FE2FE9" w:rsidP="002D040C">
            <w:pPr>
              <w:ind w:left="113" w:right="113"/>
              <w:rPr>
                <w:rFonts w:cs="Arial"/>
                <w:b/>
              </w:rPr>
            </w:pPr>
            <w:r w:rsidRPr="00CF7528">
              <w:rPr>
                <w:rFonts w:cs="Arial"/>
                <w:b/>
              </w:rPr>
              <w:t>Action</w:t>
            </w:r>
          </w:p>
          <w:p w:rsidR="00FE2FE9" w:rsidRPr="00CF7528" w:rsidRDefault="00FE2FE9" w:rsidP="002D040C">
            <w:pPr>
              <w:ind w:left="113" w:right="113"/>
              <w:rPr>
                <w:rFonts w:cs="Arial"/>
                <w:b/>
              </w:rPr>
            </w:pPr>
          </w:p>
        </w:tc>
        <w:tc>
          <w:tcPr>
            <w:tcW w:w="9010" w:type="dxa"/>
            <w:gridSpan w:val="3"/>
            <w:vMerge w:val="restart"/>
          </w:tcPr>
          <w:p w:rsidR="00FE2FE9" w:rsidRDefault="00FE2FE9" w:rsidP="00DE0D28">
            <w:pPr>
              <w:pStyle w:val="NoSpacing"/>
              <w:numPr>
                <w:ilvl w:val="0"/>
                <w:numId w:val="27"/>
              </w:numPr>
              <w:rPr>
                <w:rFonts w:ascii="Century Gothic" w:hAnsi="Century Gothic"/>
              </w:rPr>
            </w:pPr>
            <w:r w:rsidRPr="00FE2FE9">
              <w:rPr>
                <w:rFonts w:ascii="Century Gothic" w:hAnsi="Century Gothic"/>
              </w:rPr>
              <w:t xml:space="preserve">This is a </w:t>
            </w:r>
            <w:r w:rsidRPr="00FE2FE9">
              <w:rPr>
                <w:rFonts w:ascii="Century Gothic" w:hAnsi="Century Gothic"/>
                <w:b/>
              </w:rPr>
              <w:t>jigsaw</w:t>
            </w:r>
            <w:r w:rsidRPr="00FE2FE9">
              <w:rPr>
                <w:rFonts w:ascii="Century Gothic" w:hAnsi="Century Gothic"/>
              </w:rPr>
              <w:t xml:space="preserve"> activity.  Move students into home groups. </w:t>
            </w:r>
          </w:p>
          <w:p w:rsidR="00FE2FE9" w:rsidRPr="00FE2FE9" w:rsidRDefault="00FE2FE9" w:rsidP="00DE0D28">
            <w:pPr>
              <w:pStyle w:val="NoSpacing"/>
              <w:numPr>
                <w:ilvl w:val="0"/>
                <w:numId w:val="27"/>
              </w:numPr>
              <w:rPr>
                <w:rFonts w:ascii="Century Gothic" w:hAnsi="Century Gothic"/>
              </w:rPr>
            </w:pPr>
            <w:r w:rsidRPr="00FE2FE9">
              <w:rPr>
                <w:rFonts w:ascii="Century Gothic" w:hAnsi="Century Gothic"/>
              </w:rPr>
              <w:t xml:space="preserve">Each student in a home group gets a resource labeled 1-4 and either </w:t>
            </w:r>
            <w:proofErr w:type="gramStart"/>
            <w:r w:rsidRPr="00FE2FE9">
              <w:rPr>
                <w:rFonts w:ascii="Century Gothic" w:hAnsi="Century Gothic"/>
              </w:rPr>
              <w:t>a or</w:t>
            </w:r>
            <w:proofErr w:type="gramEnd"/>
            <w:r w:rsidRPr="00FE2FE9">
              <w:rPr>
                <w:rFonts w:ascii="Century Gothic" w:hAnsi="Century Gothic"/>
              </w:rPr>
              <w:t xml:space="preserve"> b.  </w:t>
            </w:r>
          </w:p>
          <w:p w:rsidR="00FE2FE9" w:rsidRDefault="00FE2FE9" w:rsidP="00DE0D28">
            <w:pPr>
              <w:pStyle w:val="NoSpacing"/>
              <w:numPr>
                <w:ilvl w:val="0"/>
                <w:numId w:val="27"/>
              </w:numPr>
              <w:rPr>
                <w:rFonts w:ascii="Century Gothic" w:hAnsi="Century Gothic"/>
              </w:rPr>
            </w:pPr>
            <w:r w:rsidRPr="00FE2FE9">
              <w:rPr>
                <w:rFonts w:ascii="Century Gothic" w:hAnsi="Century Gothic"/>
              </w:rPr>
              <w:t xml:space="preserve">Students will move to their expert groups </w:t>
            </w:r>
            <w:r>
              <w:rPr>
                <w:rFonts w:ascii="Century Gothic" w:hAnsi="Century Gothic"/>
              </w:rPr>
              <w:t>according to resource number and letter.</w:t>
            </w:r>
            <w:r w:rsidRPr="00FE2FE9">
              <w:rPr>
                <w:rFonts w:ascii="Century Gothic" w:hAnsi="Century Gothic"/>
              </w:rPr>
              <w:t xml:space="preserve">  </w:t>
            </w:r>
          </w:p>
          <w:p w:rsidR="00FE2FE9" w:rsidRPr="00FE2FE9" w:rsidRDefault="00FE2FE9" w:rsidP="00DE0D28">
            <w:pPr>
              <w:pStyle w:val="NoSpacing"/>
              <w:numPr>
                <w:ilvl w:val="0"/>
                <w:numId w:val="27"/>
              </w:numPr>
              <w:rPr>
                <w:rFonts w:ascii="Century Gothic" w:hAnsi="Century Gothic"/>
              </w:rPr>
            </w:pPr>
            <w:r w:rsidRPr="00FE2FE9">
              <w:rPr>
                <w:rFonts w:ascii="Century Gothic" w:hAnsi="Century Gothic"/>
              </w:rPr>
              <w:t xml:space="preserve">Each student spends </w:t>
            </w:r>
            <w:r w:rsidRPr="00FE2FE9">
              <w:rPr>
                <w:rFonts w:ascii="Century Gothic" w:hAnsi="Century Gothic"/>
                <w:b/>
              </w:rPr>
              <w:t>15 minutes</w:t>
            </w:r>
            <w:r w:rsidRPr="00FE2FE9">
              <w:rPr>
                <w:rFonts w:ascii="Century Gothic" w:hAnsi="Century Gothic"/>
              </w:rPr>
              <w:t xml:space="preserve"> reading his/her resource and completing a 3-2-1 activity:</w:t>
            </w:r>
          </w:p>
          <w:p w:rsidR="00FE2FE9" w:rsidRDefault="00FE2FE9" w:rsidP="00DE0D28">
            <w:pPr>
              <w:pStyle w:val="NoSpacing"/>
              <w:numPr>
                <w:ilvl w:val="0"/>
                <w:numId w:val="27"/>
              </w:numPr>
              <w:rPr>
                <w:rFonts w:ascii="Century Gothic" w:hAnsi="Century Gothic"/>
              </w:rPr>
            </w:pPr>
            <w:r w:rsidRPr="00FE2FE9">
              <w:rPr>
                <w:rFonts w:ascii="Century Gothic" w:hAnsi="Century Gothic"/>
              </w:rPr>
              <w:t xml:space="preserve">Students in expert groups now spend </w:t>
            </w:r>
            <w:r w:rsidRPr="00FE2FE9">
              <w:rPr>
                <w:rFonts w:ascii="Century Gothic" w:hAnsi="Century Gothic"/>
                <w:b/>
              </w:rPr>
              <w:t>10 minutes</w:t>
            </w:r>
            <w:r w:rsidRPr="00FE2FE9">
              <w:rPr>
                <w:rFonts w:ascii="Century Gothic" w:hAnsi="Century Gothic"/>
              </w:rPr>
              <w:t xml:space="preserve"> discussing their common resource and their 3-2-1 answers. </w:t>
            </w:r>
          </w:p>
          <w:p w:rsidR="00FE2FE9" w:rsidRPr="00FE2FE9" w:rsidRDefault="00FE2FE9" w:rsidP="00DE0D28">
            <w:pPr>
              <w:pStyle w:val="NoSpacing"/>
              <w:numPr>
                <w:ilvl w:val="0"/>
                <w:numId w:val="27"/>
              </w:numPr>
              <w:rPr>
                <w:rFonts w:ascii="Century Gothic" w:hAnsi="Century Gothic"/>
              </w:rPr>
            </w:pPr>
            <w:r w:rsidRPr="00FE2FE9">
              <w:rPr>
                <w:rFonts w:ascii="Century Gothic" w:hAnsi="Century Gothic"/>
              </w:rPr>
              <w:t>Students move back to their home groups and explain main points of their resource to their group one at a time beginning with resource 1.  All other students take notes in the remaining squares of their Appendix 2 handout (</w:t>
            </w:r>
            <w:r w:rsidRPr="00FE2FE9">
              <w:rPr>
                <w:rFonts w:ascii="Century Gothic" w:hAnsi="Century Gothic"/>
                <w:b/>
              </w:rPr>
              <w:t>15 minutes</w:t>
            </w:r>
            <w:r w:rsidRPr="00FE2FE9">
              <w:rPr>
                <w:rFonts w:ascii="Century Gothic" w:hAnsi="Century Gothic"/>
              </w:rPr>
              <w:t>).</w:t>
            </w:r>
          </w:p>
          <w:p w:rsidR="00FE2FE9" w:rsidRPr="000B4F2F" w:rsidRDefault="00FE2FE9" w:rsidP="00DE0D28">
            <w:pPr>
              <w:pStyle w:val="NoSpacing"/>
              <w:numPr>
                <w:ilvl w:val="0"/>
                <w:numId w:val="27"/>
              </w:numPr>
              <w:rPr>
                <w:rFonts w:cs="Arial"/>
              </w:rPr>
            </w:pPr>
            <w:r w:rsidRPr="001B4D5C">
              <w:rPr>
                <w:rFonts w:ascii="Century Gothic" w:hAnsi="Century Gothic"/>
              </w:rPr>
              <w:t xml:space="preserve">Each home group prepares a short report about their findings and what action the government should take regarding </w:t>
            </w:r>
            <w:proofErr w:type="spellStart"/>
            <w:r w:rsidRPr="001B4D5C">
              <w:rPr>
                <w:rFonts w:ascii="Century Gothic" w:hAnsi="Century Gothic"/>
              </w:rPr>
              <w:t>biofuels</w:t>
            </w:r>
            <w:proofErr w:type="spellEnd"/>
            <w:r w:rsidRPr="001B4D5C">
              <w:rPr>
                <w:rFonts w:ascii="Century Gothic" w:hAnsi="Century Gothic"/>
              </w:rPr>
              <w:t xml:space="preserve"> (</w:t>
            </w:r>
            <w:r w:rsidRPr="001B4D5C">
              <w:rPr>
                <w:rFonts w:ascii="Century Gothic" w:hAnsi="Century Gothic"/>
                <w:b/>
              </w:rPr>
              <w:t>15 minutes</w:t>
            </w:r>
            <w:r w:rsidRPr="001B4D5C">
              <w:rPr>
                <w:rFonts w:ascii="Century Gothic" w:hAnsi="Century Gothic"/>
              </w:rPr>
              <w:t>). (</w:t>
            </w:r>
            <w:r>
              <w:rPr>
                <w:rFonts w:ascii="Century Gothic" w:hAnsi="Century Gothic"/>
              </w:rPr>
              <w:t xml:space="preserve">Refer to </w:t>
            </w:r>
            <w:r w:rsidRPr="001B4D5C">
              <w:rPr>
                <w:rFonts w:ascii="Century Gothic" w:hAnsi="Century Gothic"/>
              </w:rPr>
              <w:t>Reverse Appendix 2)</w:t>
            </w:r>
          </w:p>
        </w:tc>
      </w:tr>
      <w:tr w:rsidR="00FE2FE9" w:rsidRPr="000B4F2F" w:rsidTr="00DE0D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895"/>
        </w:trPr>
        <w:tc>
          <w:tcPr>
            <w:tcW w:w="460" w:type="dxa"/>
          </w:tcPr>
          <w:p w:rsidR="00FE2FE9" w:rsidRPr="00CF7528" w:rsidRDefault="00290EF7" w:rsidP="002D040C">
            <w:pPr>
              <w:rPr>
                <w:rFonts w:cs="Arial"/>
              </w:rPr>
            </w:pPr>
            <w:r>
              <w:rPr>
                <w:rFonts w:cs="Arial"/>
              </w:rPr>
              <w:t>50</w:t>
            </w:r>
          </w:p>
        </w:tc>
        <w:tc>
          <w:tcPr>
            <w:tcW w:w="844" w:type="dxa"/>
            <w:vMerge/>
            <w:textDirection w:val="btLr"/>
          </w:tcPr>
          <w:p w:rsidR="00FE2FE9" w:rsidRPr="00CF7528" w:rsidRDefault="00FE2FE9" w:rsidP="002D040C">
            <w:pPr>
              <w:ind w:left="113" w:right="113"/>
              <w:rPr>
                <w:rFonts w:cs="Arial"/>
                <w:b/>
              </w:rPr>
            </w:pPr>
          </w:p>
        </w:tc>
        <w:tc>
          <w:tcPr>
            <w:tcW w:w="9010" w:type="dxa"/>
            <w:gridSpan w:val="3"/>
            <w:vMerge/>
          </w:tcPr>
          <w:p w:rsidR="00FE2FE9" w:rsidRPr="00DE0D28" w:rsidRDefault="00FE2FE9" w:rsidP="00DE0D28">
            <w:pPr>
              <w:pStyle w:val="ListParagraph"/>
              <w:numPr>
                <w:ilvl w:val="0"/>
                <w:numId w:val="27"/>
              </w:numPr>
              <w:rPr>
                <w:rFonts w:cs="Arial"/>
              </w:rPr>
            </w:pPr>
          </w:p>
        </w:tc>
      </w:tr>
      <w:tr w:rsidR="00E06F7E" w:rsidRPr="000B4F2F" w:rsidTr="00DE0D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34"/>
        </w:trPr>
        <w:tc>
          <w:tcPr>
            <w:tcW w:w="460" w:type="dxa"/>
            <w:shd w:val="solid" w:color="1F497D" w:fill="1F497D"/>
          </w:tcPr>
          <w:p w:rsidR="00E06F7E" w:rsidRPr="00CF7528" w:rsidRDefault="00E06F7E" w:rsidP="002D040C">
            <w:pPr>
              <w:rPr>
                <w:rFonts w:cs="Arial"/>
              </w:rPr>
            </w:pPr>
          </w:p>
        </w:tc>
        <w:tc>
          <w:tcPr>
            <w:tcW w:w="844" w:type="dxa"/>
            <w:vMerge w:val="restart"/>
            <w:textDirection w:val="btLr"/>
          </w:tcPr>
          <w:p w:rsidR="00E06F7E" w:rsidRPr="00CF7528" w:rsidRDefault="00E06F7E" w:rsidP="002D040C">
            <w:pPr>
              <w:ind w:left="113" w:right="113"/>
              <w:rPr>
                <w:rFonts w:cs="Arial"/>
                <w:b/>
              </w:rPr>
            </w:pPr>
            <w:r w:rsidRPr="00CF7528">
              <w:rPr>
                <w:rFonts w:cs="Arial"/>
                <w:b/>
              </w:rPr>
              <w:t>Consolidation and Debrief</w:t>
            </w:r>
          </w:p>
          <w:p w:rsidR="00E06F7E" w:rsidRPr="00CF7528" w:rsidRDefault="00E06F7E" w:rsidP="002D040C">
            <w:pPr>
              <w:ind w:left="113" w:right="113"/>
              <w:rPr>
                <w:rFonts w:cs="Arial"/>
                <w:b/>
              </w:rPr>
            </w:pPr>
          </w:p>
        </w:tc>
        <w:tc>
          <w:tcPr>
            <w:tcW w:w="8774" w:type="dxa"/>
            <w:gridSpan w:val="2"/>
            <w:vMerge w:val="restart"/>
          </w:tcPr>
          <w:p w:rsidR="00E06F7E" w:rsidRPr="00DE0D28" w:rsidRDefault="00DE0D28" w:rsidP="00DE0D28">
            <w:pPr>
              <w:pStyle w:val="NoSpacing"/>
              <w:numPr>
                <w:ilvl w:val="0"/>
                <w:numId w:val="27"/>
              </w:numPr>
              <w:rPr>
                <w:rFonts w:cs="Arial"/>
              </w:rPr>
            </w:pPr>
            <w:r w:rsidRPr="001B4D5C">
              <w:rPr>
                <w:rFonts w:ascii="Century Gothic" w:hAnsi="Century Gothic"/>
              </w:rPr>
              <w:t>The government is looking for inspirati</w:t>
            </w:r>
            <w:r>
              <w:rPr>
                <w:rFonts w:ascii="Century Gothic" w:hAnsi="Century Gothic"/>
              </w:rPr>
              <w:t xml:space="preserve">on for a </w:t>
            </w:r>
            <w:proofErr w:type="spellStart"/>
            <w:r>
              <w:rPr>
                <w:rFonts w:ascii="Century Gothic" w:hAnsi="Century Gothic"/>
              </w:rPr>
              <w:t>biofuel</w:t>
            </w:r>
            <w:proofErr w:type="spellEnd"/>
            <w:r>
              <w:rPr>
                <w:rFonts w:ascii="Century Gothic" w:hAnsi="Century Gothic"/>
              </w:rPr>
              <w:t xml:space="preserve"> poster campaign</w:t>
            </w:r>
            <w:r w:rsidRPr="001B4D5C">
              <w:rPr>
                <w:rFonts w:ascii="Century Gothic" w:hAnsi="Century Gothic"/>
              </w:rPr>
              <w:t xml:space="preserve">.  </w:t>
            </w:r>
            <w:r>
              <w:rPr>
                <w:rFonts w:ascii="Century Gothic" w:hAnsi="Century Gothic"/>
              </w:rPr>
              <w:t>Show students images in Appendix 3 on LCD projector (seated 4 corners activity).  Ask students to first think of w</w:t>
            </w:r>
            <w:r w:rsidRPr="001B4D5C">
              <w:rPr>
                <w:rFonts w:ascii="Century Gothic" w:hAnsi="Century Gothic"/>
              </w:rPr>
              <w:t>hich one(s) should they seek to emulate</w:t>
            </w:r>
            <w:r>
              <w:rPr>
                <w:rFonts w:ascii="Century Gothic" w:hAnsi="Century Gothic"/>
              </w:rPr>
              <w:t xml:space="preserve"> and why (TPS).</w:t>
            </w:r>
          </w:p>
          <w:p w:rsidR="00DE0D28" w:rsidRDefault="00DE0D28" w:rsidP="00DE0D28">
            <w:pPr>
              <w:pStyle w:val="NoSpacing"/>
              <w:rPr>
                <w:rFonts w:cs="Arial"/>
              </w:rPr>
            </w:pPr>
          </w:p>
          <w:p w:rsidR="00DE0D28" w:rsidRDefault="00DE0D28" w:rsidP="00DE0D28">
            <w:pPr>
              <w:pStyle w:val="NoSpacing"/>
              <w:rPr>
                <w:rFonts w:cs="Arial"/>
              </w:rPr>
            </w:pPr>
          </w:p>
          <w:p w:rsidR="00DE0D28" w:rsidRPr="000B4F2F" w:rsidRDefault="00DE0D28" w:rsidP="00DE0D28">
            <w:pPr>
              <w:pStyle w:val="NoSpacing"/>
              <w:rPr>
                <w:rFonts w:cs="Arial"/>
              </w:rPr>
            </w:pPr>
          </w:p>
        </w:tc>
        <w:tc>
          <w:tcPr>
            <w:tcW w:w="236" w:type="dxa"/>
            <w:vMerge w:val="restart"/>
          </w:tcPr>
          <w:p w:rsidR="00E06F7E" w:rsidRPr="000B4F2F" w:rsidRDefault="00E06F7E" w:rsidP="00DE0D28">
            <w:pPr>
              <w:suppressAutoHyphens/>
              <w:ind w:left="360"/>
              <w:rPr>
                <w:rFonts w:cs="Arial"/>
              </w:rPr>
            </w:pPr>
          </w:p>
        </w:tc>
      </w:tr>
      <w:tr w:rsidR="00E06F7E" w:rsidRPr="000B4F2F" w:rsidTr="00DE0D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178"/>
        </w:trPr>
        <w:tc>
          <w:tcPr>
            <w:tcW w:w="460" w:type="dxa"/>
          </w:tcPr>
          <w:p w:rsidR="00E06F7E" w:rsidRPr="00CF7528" w:rsidRDefault="00FE2FE9" w:rsidP="002D040C">
            <w:pPr>
              <w:rPr>
                <w:rFonts w:cs="Arial"/>
              </w:rPr>
            </w:pPr>
            <w:r>
              <w:rPr>
                <w:rFonts w:cs="Arial"/>
              </w:rPr>
              <w:t>10</w:t>
            </w:r>
          </w:p>
        </w:tc>
        <w:tc>
          <w:tcPr>
            <w:tcW w:w="844" w:type="dxa"/>
            <w:vMerge/>
            <w:textDirection w:val="btLr"/>
          </w:tcPr>
          <w:p w:rsidR="00E06F7E" w:rsidRPr="00CF7528" w:rsidRDefault="00E06F7E" w:rsidP="002D040C">
            <w:pPr>
              <w:ind w:left="113" w:right="113"/>
              <w:rPr>
                <w:rFonts w:cs="Arial"/>
                <w:b/>
              </w:rPr>
            </w:pPr>
          </w:p>
        </w:tc>
        <w:tc>
          <w:tcPr>
            <w:tcW w:w="8774" w:type="dxa"/>
            <w:gridSpan w:val="2"/>
            <w:vMerge/>
          </w:tcPr>
          <w:p w:rsidR="00E06F7E" w:rsidRPr="000B4F2F" w:rsidRDefault="00E06F7E" w:rsidP="002D040C">
            <w:pPr>
              <w:rPr>
                <w:rFonts w:cs="Arial"/>
              </w:rPr>
            </w:pPr>
          </w:p>
        </w:tc>
        <w:tc>
          <w:tcPr>
            <w:tcW w:w="236" w:type="dxa"/>
            <w:vMerge/>
          </w:tcPr>
          <w:p w:rsidR="00E06F7E" w:rsidRPr="000B4F2F" w:rsidRDefault="00E06F7E" w:rsidP="002D040C">
            <w:pPr>
              <w:rPr>
                <w:rFonts w:cs="Arial"/>
              </w:rPr>
            </w:pPr>
          </w:p>
        </w:tc>
      </w:tr>
      <w:tr w:rsidR="00E06F7E" w:rsidRPr="000B4F2F" w:rsidTr="00DE0D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35"/>
        </w:trPr>
        <w:tc>
          <w:tcPr>
            <w:tcW w:w="460" w:type="dxa"/>
            <w:shd w:val="solid" w:color="5F497A" w:fill="403152"/>
          </w:tcPr>
          <w:p w:rsidR="00E06F7E" w:rsidRPr="00CF7528" w:rsidRDefault="00E06F7E" w:rsidP="002D040C">
            <w:pPr>
              <w:rPr>
                <w:rFonts w:cs="Arial"/>
              </w:rPr>
            </w:pPr>
          </w:p>
        </w:tc>
        <w:tc>
          <w:tcPr>
            <w:tcW w:w="844" w:type="dxa"/>
            <w:vMerge w:val="restart"/>
            <w:textDirection w:val="btLr"/>
          </w:tcPr>
          <w:p w:rsidR="00E06F7E" w:rsidRPr="00CF7528" w:rsidRDefault="00E06F7E" w:rsidP="002D040C">
            <w:pPr>
              <w:ind w:left="113" w:right="113"/>
              <w:rPr>
                <w:rFonts w:cs="Arial"/>
                <w:b/>
              </w:rPr>
            </w:pPr>
            <w:r w:rsidRPr="00CF7528">
              <w:rPr>
                <w:rFonts w:cs="Arial"/>
                <w:b/>
              </w:rPr>
              <w:t>Next Steps</w:t>
            </w:r>
          </w:p>
        </w:tc>
        <w:tc>
          <w:tcPr>
            <w:tcW w:w="8774" w:type="dxa"/>
            <w:gridSpan w:val="2"/>
            <w:vMerge w:val="restart"/>
          </w:tcPr>
          <w:p w:rsidR="00DE0D28" w:rsidRPr="00DE0D28" w:rsidRDefault="00DE0D28" w:rsidP="00DE0D28">
            <w:pPr>
              <w:pStyle w:val="ListParagraph"/>
              <w:numPr>
                <w:ilvl w:val="0"/>
                <w:numId w:val="28"/>
              </w:numPr>
              <w:rPr>
                <w:rFonts w:ascii="Century Gothic" w:hAnsi="Century Gothic" w:cs="Arial"/>
              </w:rPr>
            </w:pPr>
            <w:r w:rsidRPr="00DE0D28">
              <w:rPr>
                <w:rFonts w:ascii="Century Gothic" w:hAnsi="Century Gothic"/>
              </w:rPr>
              <w:t>For homework, look up at least one of the things you need more information about from 3-2-1 activity</w:t>
            </w:r>
          </w:p>
          <w:p w:rsidR="00E06F7E" w:rsidRPr="000B4F2F" w:rsidRDefault="00DE0D28" w:rsidP="00DE0D28">
            <w:pPr>
              <w:pStyle w:val="ListParagraph"/>
              <w:numPr>
                <w:ilvl w:val="0"/>
                <w:numId w:val="28"/>
              </w:numPr>
              <w:ind w:left="283"/>
              <w:rPr>
                <w:rFonts w:cs="Arial"/>
              </w:rPr>
            </w:pPr>
            <w:r w:rsidRPr="00DE0D28">
              <w:rPr>
                <w:rFonts w:ascii="Century Gothic" w:hAnsi="Century Gothic"/>
              </w:rPr>
              <w:t>If students are really interested, consider sending a revised and edited copy of the report to government officials.</w:t>
            </w:r>
          </w:p>
        </w:tc>
        <w:tc>
          <w:tcPr>
            <w:tcW w:w="236" w:type="dxa"/>
            <w:vMerge/>
          </w:tcPr>
          <w:p w:rsidR="00E06F7E" w:rsidRPr="000B4F2F" w:rsidRDefault="00E06F7E" w:rsidP="002D040C">
            <w:pPr>
              <w:rPr>
                <w:rFonts w:cs="Arial"/>
              </w:rPr>
            </w:pPr>
          </w:p>
        </w:tc>
      </w:tr>
      <w:tr w:rsidR="00E06F7E" w:rsidRPr="00CF7528" w:rsidTr="00DE0D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98"/>
        </w:trPr>
        <w:tc>
          <w:tcPr>
            <w:tcW w:w="460" w:type="dxa"/>
          </w:tcPr>
          <w:p w:rsidR="00E06F7E" w:rsidRPr="00CF7528" w:rsidRDefault="00290EF7" w:rsidP="002D040C">
            <w:pPr>
              <w:rPr>
                <w:rFonts w:cs="Arial"/>
              </w:rPr>
            </w:pPr>
            <w:r>
              <w:rPr>
                <w:rFonts w:cs="Arial"/>
              </w:rPr>
              <w:t>5</w:t>
            </w:r>
          </w:p>
        </w:tc>
        <w:tc>
          <w:tcPr>
            <w:tcW w:w="844" w:type="dxa"/>
            <w:vMerge/>
          </w:tcPr>
          <w:p w:rsidR="00E06F7E" w:rsidRPr="00CF7528" w:rsidRDefault="00E06F7E" w:rsidP="002D040C">
            <w:pPr>
              <w:rPr>
                <w:rFonts w:cs="Arial"/>
              </w:rPr>
            </w:pPr>
          </w:p>
        </w:tc>
        <w:tc>
          <w:tcPr>
            <w:tcW w:w="8774" w:type="dxa"/>
            <w:gridSpan w:val="2"/>
            <w:vMerge/>
          </w:tcPr>
          <w:p w:rsidR="00E06F7E" w:rsidRPr="00CF7528" w:rsidRDefault="00E06F7E" w:rsidP="002D040C">
            <w:pPr>
              <w:rPr>
                <w:rFonts w:cs="Arial"/>
              </w:rPr>
            </w:pPr>
          </w:p>
        </w:tc>
        <w:tc>
          <w:tcPr>
            <w:tcW w:w="236" w:type="dxa"/>
            <w:vMerge/>
          </w:tcPr>
          <w:p w:rsidR="00E06F7E" w:rsidRPr="00CF7528" w:rsidRDefault="00E06F7E" w:rsidP="002D040C">
            <w:pPr>
              <w:rPr>
                <w:rFonts w:cs="Arial"/>
              </w:rPr>
            </w:pPr>
          </w:p>
        </w:tc>
      </w:tr>
    </w:tbl>
    <w:p w:rsidR="00647510" w:rsidRPr="00647510" w:rsidRDefault="00647510" w:rsidP="00647510">
      <w:pPr>
        <w:pStyle w:val="NoSpacing"/>
        <w:jc w:val="center"/>
        <w:rPr>
          <w:rFonts w:ascii="Century Gothic" w:hAnsi="Century Gothic"/>
          <w:b/>
          <w:sz w:val="24"/>
        </w:rPr>
      </w:pPr>
      <w:r w:rsidRPr="00647510">
        <w:rPr>
          <w:rFonts w:ascii="Century Gothic" w:hAnsi="Century Gothic"/>
          <w:b/>
          <w:sz w:val="24"/>
        </w:rPr>
        <w:t>Teacher Notes</w:t>
      </w:r>
    </w:p>
    <w:p w:rsidR="00647510" w:rsidRDefault="00647510" w:rsidP="00647510">
      <w:pPr>
        <w:pStyle w:val="NoSpacing"/>
        <w:jc w:val="center"/>
        <w:rPr>
          <w:rFonts w:ascii="Century Gothic" w:hAnsi="Century Gothic"/>
          <w:b/>
        </w:rPr>
      </w:pPr>
    </w:p>
    <w:p w:rsidR="00970E99" w:rsidRPr="00647510" w:rsidRDefault="00970E99" w:rsidP="00970E99">
      <w:pPr>
        <w:pStyle w:val="NoSpacing"/>
        <w:rPr>
          <w:rFonts w:ascii="Century Gothic" w:hAnsi="Century Gothic"/>
        </w:rPr>
      </w:pPr>
      <w:r w:rsidRPr="00647510">
        <w:rPr>
          <w:rFonts w:ascii="Century Gothic" w:hAnsi="Century Gothic"/>
        </w:rPr>
        <w:t xml:space="preserve">Lesson Plan: The Question of </w:t>
      </w:r>
      <w:proofErr w:type="spellStart"/>
      <w:r w:rsidRPr="00647510">
        <w:rPr>
          <w:rFonts w:ascii="Century Gothic" w:hAnsi="Century Gothic"/>
        </w:rPr>
        <w:t>Biofuels</w:t>
      </w:r>
      <w:proofErr w:type="spellEnd"/>
    </w:p>
    <w:p w:rsidR="00970E99" w:rsidRPr="00647510" w:rsidRDefault="00970E99" w:rsidP="00970E99">
      <w:pPr>
        <w:pStyle w:val="NoSpacing"/>
        <w:rPr>
          <w:rFonts w:ascii="Century Gothic" w:hAnsi="Century Gothic"/>
        </w:rPr>
      </w:pPr>
      <w:r w:rsidRPr="00647510">
        <w:rPr>
          <w:rFonts w:ascii="Century Gothic" w:hAnsi="Century Gothic"/>
        </w:rPr>
        <w:t>Grade and Unit: Grade 11 - Plants: Anatomy, Growth, and Function</w:t>
      </w:r>
    </w:p>
    <w:p w:rsidR="00970E99" w:rsidRPr="001B4D5C" w:rsidRDefault="00970E99" w:rsidP="00970E99">
      <w:pPr>
        <w:pStyle w:val="NoSpacing"/>
        <w:rPr>
          <w:rFonts w:ascii="Century Gothic" w:hAnsi="Century Gothic"/>
        </w:rPr>
      </w:pPr>
    </w:p>
    <w:p w:rsidR="00970E99" w:rsidRPr="001B4D5C" w:rsidRDefault="00970E99" w:rsidP="00970E99">
      <w:pPr>
        <w:pStyle w:val="NoSpacing"/>
        <w:rPr>
          <w:rFonts w:ascii="Century Gothic" w:hAnsi="Century Gothic"/>
        </w:rPr>
      </w:pPr>
      <w:r w:rsidRPr="001B4D5C">
        <w:rPr>
          <w:rFonts w:ascii="Century Gothic" w:hAnsi="Century Gothic"/>
        </w:rPr>
        <w:t>Content:</w:t>
      </w:r>
    </w:p>
    <w:p w:rsidR="00970E99" w:rsidRPr="001B4D5C" w:rsidRDefault="00970E99" w:rsidP="00970E99">
      <w:pPr>
        <w:pStyle w:val="NoSpacing"/>
        <w:rPr>
          <w:rFonts w:ascii="Century Gothic" w:hAnsi="Century Gothic"/>
          <w:b/>
        </w:rPr>
      </w:pPr>
      <w:r w:rsidRPr="001B4D5C">
        <w:rPr>
          <w:rFonts w:ascii="Century Gothic" w:hAnsi="Century Gothic"/>
        </w:rPr>
        <w:t xml:space="preserve">Minds On: </w:t>
      </w:r>
      <w:r w:rsidR="00FA4911" w:rsidRPr="001B4D5C">
        <w:rPr>
          <w:rFonts w:ascii="Century Gothic" w:hAnsi="Century Gothic"/>
        </w:rPr>
        <w:t>(</w:t>
      </w:r>
      <w:r w:rsidR="00FA4911" w:rsidRPr="001B4D5C">
        <w:rPr>
          <w:rFonts w:ascii="Century Gothic" w:hAnsi="Century Gothic"/>
          <w:b/>
        </w:rPr>
        <w:t>1</w:t>
      </w:r>
      <w:r w:rsidR="00136215" w:rsidRPr="001B4D5C">
        <w:rPr>
          <w:rFonts w:ascii="Century Gothic" w:hAnsi="Century Gothic"/>
          <w:b/>
        </w:rPr>
        <w:t>0</w:t>
      </w:r>
      <w:r w:rsidR="00FA4911" w:rsidRPr="001B4D5C">
        <w:rPr>
          <w:rFonts w:ascii="Century Gothic" w:hAnsi="Century Gothic"/>
          <w:b/>
        </w:rPr>
        <w:t xml:space="preserve"> minutes)</w:t>
      </w:r>
    </w:p>
    <w:p w:rsidR="00596A58" w:rsidRPr="001B4D5C" w:rsidRDefault="005A3FFF" w:rsidP="005A3FFF">
      <w:pPr>
        <w:pStyle w:val="NoSpacing"/>
        <w:numPr>
          <w:ilvl w:val="0"/>
          <w:numId w:val="4"/>
        </w:numPr>
        <w:rPr>
          <w:rFonts w:ascii="Century Gothic" w:hAnsi="Century Gothic"/>
        </w:rPr>
      </w:pPr>
      <w:r w:rsidRPr="001B4D5C">
        <w:rPr>
          <w:rFonts w:ascii="Century Gothic" w:hAnsi="Century Gothic"/>
        </w:rPr>
        <w:t xml:space="preserve">Students watch short video on </w:t>
      </w:r>
      <w:proofErr w:type="spellStart"/>
      <w:r w:rsidRPr="001B4D5C">
        <w:rPr>
          <w:rFonts w:ascii="Century Gothic" w:hAnsi="Century Gothic"/>
        </w:rPr>
        <w:t>biofuels</w:t>
      </w:r>
      <w:proofErr w:type="spellEnd"/>
      <w:r w:rsidRPr="001B4D5C">
        <w:rPr>
          <w:rFonts w:ascii="Century Gothic" w:hAnsi="Century Gothic"/>
        </w:rPr>
        <w:t>.</w:t>
      </w:r>
      <w:r w:rsidR="00CD3490" w:rsidRPr="001B4D5C">
        <w:rPr>
          <w:rFonts w:ascii="Century Gothic" w:hAnsi="Century Gothic"/>
        </w:rPr>
        <w:t xml:space="preserve">  </w:t>
      </w:r>
      <w:hyperlink r:id="rId7" w:history="1">
        <w:r w:rsidR="00596A58" w:rsidRPr="001B4D5C">
          <w:rPr>
            <w:rStyle w:val="Hyperlink"/>
            <w:rFonts w:ascii="Century Gothic" w:hAnsi="Century Gothic"/>
          </w:rPr>
          <w:t>http://www.youtube.com/watch?v=t_Fw6y4T3Po</w:t>
        </w:r>
      </w:hyperlink>
      <w:r w:rsidR="00596A58" w:rsidRPr="001B4D5C">
        <w:rPr>
          <w:rFonts w:ascii="Century Gothic" w:hAnsi="Century Gothic"/>
        </w:rPr>
        <w:t xml:space="preserve">  </w:t>
      </w:r>
    </w:p>
    <w:p w:rsidR="00970E99" w:rsidRPr="001B4D5C" w:rsidRDefault="00B943B7" w:rsidP="005A3FFF">
      <w:pPr>
        <w:pStyle w:val="NoSpacing"/>
        <w:numPr>
          <w:ilvl w:val="0"/>
          <w:numId w:val="4"/>
        </w:numPr>
        <w:rPr>
          <w:rFonts w:ascii="Century Gothic" w:hAnsi="Century Gothic"/>
        </w:rPr>
      </w:pPr>
      <w:r w:rsidRPr="001B4D5C">
        <w:rPr>
          <w:rFonts w:ascii="Century Gothic" w:hAnsi="Century Gothic"/>
        </w:rPr>
        <w:t xml:space="preserve">Ask students to TPS what they already knew in the video and what they had never heard before.  </w:t>
      </w:r>
      <w:r w:rsidR="00CD3490" w:rsidRPr="001B4D5C">
        <w:rPr>
          <w:rFonts w:ascii="Century Gothic" w:hAnsi="Century Gothic"/>
        </w:rPr>
        <w:t xml:space="preserve">Discuss </w:t>
      </w:r>
      <w:r w:rsidR="00CD3490" w:rsidRPr="001B4D5C">
        <w:rPr>
          <w:rFonts w:ascii="Century Gothic" w:hAnsi="Century Gothic"/>
          <w:b/>
        </w:rPr>
        <w:t>bias</w:t>
      </w:r>
      <w:r w:rsidR="00CD3490" w:rsidRPr="001B4D5C">
        <w:rPr>
          <w:rFonts w:ascii="Century Gothic" w:hAnsi="Century Gothic"/>
        </w:rPr>
        <w:t xml:space="preserve"> in film and how to detect it.</w:t>
      </w:r>
    </w:p>
    <w:p w:rsidR="005A3FFF" w:rsidRPr="001B4D5C" w:rsidRDefault="005A3FFF" w:rsidP="005A3FFF">
      <w:pPr>
        <w:pStyle w:val="NoSpacing"/>
        <w:numPr>
          <w:ilvl w:val="0"/>
          <w:numId w:val="4"/>
        </w:numPr>
        <w:rPr>
          <w:rFonts w:ascii="Century Gothic" w:hAnsi="Century Gothic"/>
        </w:rPr>
      </w:pPr>
      <w:r w:rsidRPr="001B4D5C">
        <w:rPr>
          <w:rFonts w:ascii="Century Gothic" w:hAnsi="Century Gothic"/>
        </w:rPr>
        <w:t xml:space="preserve">Activity set-up: The Harper government has received a lot of </w:t>
      </w:r>
      <w:r w:rsidR="006A33CE" w:rsidRPr="001B4D5C">
        <w:rPr>
          <w:rFonts w:ascii="Century Gothic" w:hAnsi="Century Gothic"/>
        </w:rPr>
        <w:t>criticism</w:t>
      </w:r>
      <w:r w:rsidRPr="001B4D5C">
        <w:rPr>
          <w:rFonts w:ascii="Century Gothic" w:hAnsi="Century Gothic"/>
        </w:rPr>
        <w:t xml:space="preserve"> for not being “green” enough, so it has hired this class as a consultant on the issue of </w:t>
      </w:r>
      <w:proofErr w:type="spellStart"/>
      <w:r w:rsidRPr="001B4D5C">
        <w:rPr>
          <w:rFonts w:ascii="Century Gothic" w:hAnsi="Century Gothic"/>
        </w:rPr>
        <w:t>biofuels</w:t>
      </w:r>
      <w:proofErr w:type="spellEnd"/>
      <w:r w:rsidRPr="001B4D5C">
        <w:rPr>
          <w:rFonts w:ascii="Century Gothic" w:hAnsi="Century Gothic"/>
        </w:rPr>
        <w:t xml:space="preserve">.  It has asked the class to prepare reports that summarize the usefulness of </w:t>
      </w:r>
      <w:proofErr w:type="spellStart"/>
      <w:r w:rsidRPr="001B4D5C">
        <w:rPr>
          <w:rFonts w:ascii="Century Gothic" w:hAnsi="Century Gothic"/>
        </w:rPr>
        <w:t>biofuels</w:t>
      </w:r>
      <w:proofErr w:type="spellEnd"/>
      <w:r w:rsidRPr="001B4D5C">
        <w:rPr>
          <w:rFonts w:ascii="Century Gothic" w:hAnsi="Century Gothic"/>
        </w:rPr>
        <w:t xml:space="preserve"> and a suggestion of next steps.</w:t>
      </w:r>
    </w:p>
    <w:p w:rsidR="00970E99" w:rsidRPr="001B4D5C" w:rsidRDefault="00970E99" w:rsidP="00970E99">
      <w:pPr>
        <w:pStyle w:val="NoSpacing"/>
        <w:rPr>
          <w:rFonts w:ascii="Century Gothic" w:hAnsi="Century Gothic"/>
        </w:rPr>
      </w:pPr>
    </w:p>
    <w:p w:rsidR="00970E99" w:rsidRPr="001B4D5C" w:rsidRDefault="00970E99" w:rsidP="00970E99">
      <w:pPr>
        <w:pStyle w:val="NoSpacing"/>
        <w:rPr>
          <w:rFonts w:ascii="Century Gothic" w:hAnsi="Century Gothic"/>
        </w:rPr>
      </w:pPr>
      <w:r w:rsidRPr="001B4D5C">
        <w:rPr>
          <w:rFonts w:ascii="Century Gothic" w:hAnsi="Century Gothic"/>
        </w:rPr>
        <w:t>Action:</w:t>
      </w:r>
    </w:p>
    <w:p w:rsidR="00C101B0" w:rsidRPr="001B4D5C" w:rsidRDefault="00970E99" w:rsidP="00C101B0">
      <w:pPr>
        <w:pStyle w:val="NoSpacing"/>
        <w:numPr>
          <w:ilvl w:val="0"/>
          <w:numId w:val="1"/>
        </w:numPr>
        <w:rPr>
          <w:rFonts w:ascii="Century Gothic" w:hAnsi="Century Gothic"/>
        </w:rPr>
      </w:pPr>
      <w:r w:rsidRPr="001B4D5C">
        <w:rPr>
          <w:rFonts w:ascii="Century Gothic" w:hAnsi="Century Gothic"/>
        </w:rPr>
        <w:t xml:space="preserve">This is a </w:t>
      </w:r>
      <w:r w:rsidRPr="001B4D5C">
        <w:rPr>
          <w:rFonts w:ascii="Century Gothic" w:hAnsi="Century Gothic"/>
          <w:b/>
        </w:rPr>
        <w:t>jigsaw</w:t>
      </w:r>
      <w:r w:rsidRPr="001B4D5C">
        <w:rPr>
          <w:rFonts w:ascii="Century Gothic" w:hAnsi="Century Gothic"/>
        </w:rPr>
        <w:t xml:space="preserve"> activity.  </w:t>
      </w:r>
      <w:proofErr w:type="gramStart"/>
      <w:r w:rsidRPr="001B4D5C">
        <w:rPr>
          <w:rFonts w:ascii="Century Gothic" w:hAnsi="Century Gothic"/>
        </w:rPr>
        <w:t>Seat students in 8 home groups</w:t>
      </w:r>
      <w:proofErr w:type="gramEnd"/>
      <w:r w:rsidRPr="001B4D5C">
        <w:rPr>
          <w:rFonts w:ascii="Century Gothic" w:hAnsi="Century Gothic"/>
        </w:rPr>
        <w:t xml:space="preserve"> of 4 students each (32 total).</w:t>
      </w:r>
      <w:r w:rsidR="00C101B0">
        <w:rPr>
          <w:rFonts w:ascii="Century Gothic" w:hAnsi="Century Gothic"/>
        </w:rPr>
        <w:t xml:space="preserve">  </w:t>
      </w:r>
      <w:r w:rsidR="00C101B0" w:rsidRPr="00C101B0">
        <w:rPr>
          <w:rFonts w:ascii="Century Gothic" w:hAnsi="Century Gothic"/>
          <w:u w:val="single"/>
        </w:rPr>
        <w:t>Note:</w:t>
      </w:r>
      <w:r w:rsidR="00C101B0" w:rsidRPr="001B4D5C">
        <w:rPr>
          <w:rFonts w:ascii="Century Gothic" w:hAnsi="Century Gothic"/>
        </w:rPr>
        <w:t xml:space="preserve"> Have </w:t>
      </w:r>
      <w:r w:rsidR="00C101B0">
        <w:rPr>
          <w:rFonts w:ascii="Century Gothic" w:hAnsi="Century Gothic"/>
        </w:rPr>
        <w:t xml:space="preserve">mixed ability </w:t>
      </w:r>
      <w:r w:rsidR="00C101B0" w:rsidRPr="001B4D5C">
        <w:rPr>
          <w:rFonts w:ascii="Century Gothic" w:hAnsi="Century Gothic"/>
        </w:rPr>
        <w:t xml:space="preserve">groupings done before </w:t>
      </w:r>
      <w:r w:rsidR="00C101B0">
        <w:rPr>
          <w:rFonts w:ascii="Century Gothic" w:hAnsi="Century Gothic"/>
        </w:rPr>
        <w:t>class for both expert and home groups</w:t>
      </w:r>
      <w:r w:rsidR="00C101B0" w:rsidRPr="001B4D5C">
        <w:rPr>
          <w:rFonts w:ascii="Century Gothic" w:hAnsi="Century Gothic"/>
        </w:rPr>
        <w:t xml:space="preserve">.  </w:t>
      </w:r>
    </w:p>
    <w:p w:rsidR="00C101B0" w:rsidRDefault="00970E99" w:rsidP="00970E99">
      <w:pPr>
        <w:pStyle w:val="NoSpacing"/>
        <w:numPr>
          <w:ilvl w:val="0"/>
          <w:numId w:val="1"/>
        </w:numPr>
        <w:rPr>
          <w:rFonts w:ascii="Century Gothic" w:hAnsi="Century Gothic"/>
        </w:rPr>
      </w:pPr>
      <w:r w:rsidRPr="00C101B0">
        <w:rPr>
          <w:rFonts w:ascii="Century Gothic" w:hAnsi="Century Gothic"/>
        </w:rPr>
        <w:t>Each student in a home</w:t>
      </w:r>
      <w:r w:rsidR="00464AB4" w:rsidRPr="00C101B0">
        <w:rPr>
          <w:rFonts w:ascii="Century Gothic" w:hAnsi="Century Gothic"/>
        </w:rPr>
        <w:t xml:space="preserve"> </w:t>
      </w:r>
      <w:r w:rsidRPr="00C101B0">
        <w:rPr>
          <w:rFonts w:ascii="Century Gothic" w:hAnsi="Century Gothic"/>
        </w:rPr>
        <w:t xml:space="preserve">group gets a </w:t>
      </w:r>
      <w:r w:rsidR="00773150" w:rsidRPr="00C101B0">
        <w:rPr>
          <w:rFonts w:ascii="Century Gothic" w:hAnsi="Century Gothic"/>
        </w:rPr>
        <w:t>resource</w:t>
      </w:r>
      <w:r w:rsidRPr="00C101B0">
        <w:rPr>
          <w:rFonts w:ascii="Century Gothic" w:hAnsi="Century Gothic"/>
        </w:rPr>
        <w:t xml:space="preserve"> labeled 1-4 and either </w:t>
      </w:r>
      <w:proofErr w:type="gramStart"/>
      <w:r w:rsidRPr="00C101B0">
        <w:rPr>
          <w:rFonts w:ascii="Century Gothic" w:hAnsi="Century Gothic"/>
        </w:rPr>
        <w:t>a or</w:t>
      </w:r>
      <w:proofErr w:type="gramEnd"/>
      <w:r w:rsidRPr="00C101B0">
        <w:rPr>
          <w:rFonts w:ascii="Century Gothic" w:hAnsi="Century Gothic"/>
        </w:rPr>
        <w:t xml:space="preserve"> b.  </w:t>
      </w:r>
    </w:p>
    <w:p w:rsidR="00970E99" w:rsidRPr="00C101B0" w:rsidRDefault="00970E99" w:rsidP="00970E99">
      <w:pPr>
        <w:pStyle w:val="NoSpacing"/>
        <w:numPr>
          <w:ilvl w:val="0"/>
          <w:numId w:val="1"/>
        </w:numPr>
        <w:rPr>
          <w:rFonts w:ascii="Century Gothic" w:hAnsi="Century Gothic"/>
        </w:rPr>
      </w:pPr>
      <w:r w:rsidRPr="00C101B0">
        <w:rPr>
          <w:rFonts w:ascii="Century Gothic" w:hAnsi="Century Gothic"/>
        </w:rPr>
        <w:t xml:space="preserve">Students will move to their expert groups </w:t>
      </w:r>
      <w:r w:rsidR="00C101B0">
        <w:rPr>
          <w:rFonts w:ascii="Century Gothic" w:hAnsi="Century Gothic"/>
        </w:rPr>
        <w:t xml:space="preserve">where each student has the same resource </w:t>
      </w:r>
      <w:r w:rsidRPr="00C101B0">
        <w:rPr>
          <w:rFonts w:ascii="Century Gothic" w:hAnsi="Century Gothic"/>
        </w:rPr>
        <w:t xml:space="preserve">according to their number and letter (1a, 1b, 2a, 2b, etc).  </w:t>
      </w:r>
      <w:r w:rsidRPr="00C101B0">
        <w:rPr>
          <w:rFonts w:ascii="Century Gothic" w:hAnsi="Century Gothic"/>
          <w:u w:val="single"/>
        </w:rPr>
        <w:t>Note:</w:t>
      </w:r>
      <w:r w:rsidRPr="00C101B0">
        <w:rPr>
          <w:rFonts w:ascii="Century Gothic" w:hAnsi="Century Gothic"/>
        </w:rPr>
        <w:t xml:space="preserve"> the resource for </w:t>
      </w:r>
      <w:proofErr w:type="gramStart"/>
      <w:r w:rsidRPr="00C101B0">
        <w:rPr>
          <w:rFonts w:ascii="Century Gothic" w:hAnsi="Century Gothic"/>
        </w:rPr>
        <w:t>a and</w:t>
      </w:r>
      <w:proofErr w:type="gramEnd"/>
      <w:r w:rsidRPr="00C101B0">
        <w:rPr>
          <w:rFonts w:ascii="Century Gothic" w:hAnsi="Century Gothic"/>
        </w:rPr>
        <w:t xml:space="preserve"> b groups is the same; the split </w:t>
      </w:r>
      <w:r w:rsidR="00C101B0">
        <w:rPr>
          <w:rFonts w:ascii="Century Gothic" w:hAnsi="Century Gothic"/>
        </w:rPr>
        <w:t xml:space="preserve">according to letter </w:t>
      </w:r>
      <w:r w:rsidRPr="00C101B0">
        <w:rPr>
          <w:rFonts w:ascii="Century Gothic" w:hAnsi="Century Gothic"/>
        </w:rPr>
        <w:t>is to keep groups to 4 students.</w:t>
      </w:r>
    </w:p>
    <w:p w:rsidR="00970E99" w:rsidRPr="001B4D5C" w:rsidRDefault="0041205F" w:rsidP="00970E99">
      <w:pPr>
        <w:pStyle w:val="NoSpacing"/>
        <w:numPr>
          <w:ilvl w:val="0"/>
          <w:numId w:val="1"/>
        </w:numPr>
        <w:rPr>
          <w:rFonts w:ascii="Century Gothic" w:hAnsi="Century Gothic"/>
        </w:rPr>
      </w:pPr>
      <w:r w:rsidRPr="001B4D5C">
        <w:rPr>
          <w:rFonts w:ascii="Century Gothic" w:hAnsi="Century Gothic"/>
        </w:rPr>
        <w:t xml:space="preserve">Each student spends </w:t>
      </w:r>
      <w:r w:rsidRPr="001B4D5C">
        <w:rPr>
          <w:rFonts w:ascii="Century Gothic" w:hAnsi="Century Gothic"/>
          <w:b/>
        </w:rPr>
        <w:t>1</w:t>
      </w:r>
      <w:r w:rsidR="00136215" w:rsidRPr="001B4D5C">
        <w:rPr>
          <w:rFonts w:ascii="Century Gothic" w:hAnsi="Century Gothic"/>
          <w:b/>
        </w:rPr>
        <w:t>5</w:t>
      </w:r>
      <w:r w:rsidRPr="001B4D5C">
        <w:rPr>
          <w:rFonts w:ascii="Century Gothic" w:hAnsi="Century Gothic"/>
          <w:b/>
        </w:rPr>
        <w:t xml:space="preserve"> minutes</w:t>
      </w:r>
      <w:r w:rsidRPr="001B4D5C">
        <w:rPr>
          <w:rFonts w:ascii="Century Gothic" w:hAnsi="Century Gothic"/>
        </w:rPr>
        <w:t xml:space="preserve"> reading his/her resource and completing a 3-2-1 activity:</w:t>
      </w:r>
    </w:p>
    <w:p w:rsidR="0041205F" w:rsidRDefault="0041205F" w:rsidP="0041205F">
      <w:pPr>
        <w:pStyle w:val="NoSpacing"/>
        <w:numPr>
          <w:ilvl w:val="0"/>
          <w:numId w:val="2"/>
        </w:numPr>
        <w:rPr>
          <w:rFonts w:ascii="Century Gothic" w:hAnsi="Century Gothic"/>
        </w:rPr>
      </w:pPr>
      <w:r w:rsidRPr="001B4D5C">
        <w:rPr>
          <w:rFonts w:ascii="Century Gothic" w:hAnsi="Century Gothic"/>
        </w:rPr>
        <w:t>3-2-1: 3 things that you find extremely important to the resource, 2 things that you</w:t>
      </w:r>
      <w:r w:rsidR="007E4EB3" w:rsidRPr="001B4D5C">
        <w:rPr>
          <w:rFonts w:ascii="Century Gothic" w:hAnsi="Century Gothic"/>
        </w:rPr>
        <w:t xml:space="preserve"> do not understand very well/need more clarification for,</w:t>
      </w:r>
      <w:r w:rsidRPr="001B4D5C">
        <w:rPr>
          <w:rFonts w:ascii="Century Gothic" w:hAnsi="Century Gothic"/>
        </w:rPr>
        <w:t xml:space="preserve"> and 1 thing you </w:t>
      </w:r>
      <w:r w:rsidR="007E4EB3" w:rsidRPr="001B4D5C">
        <w:rPr>
          <w:rFonts w:ascii="Century Gothic" w:hAnsi="Century Gothic"/>
        </w:rPr>
        <w:t>think show the bias within the resource</w:t>
      </w:r>
      <w:r w:rsidRPr="001B4D5C">
        <w:rPr>
          <w:rFonts w:ascii="Century Gothic" w:hAnsi="Century Gothic"/>
        </w:rPr>
        <w:t>.</w:t>
      </w:r>
      <w:r w:rsidR="003272A2" w:rsidRPr="001B4D5C">
        <w:rPr>
          <w:rFonts w:ascii="Century Gothic" w:hAnsi="Century Gothic"/>
        </w:rPr>
        <w:t xml:space="preserve"> (</w:t>
      </w:r>
      <w:r w:rsidR="00C101B0">
        <w:rPr>
          <w:rFonts w:ascii="Century Gothic" w:hAnsi="Century Gothic"/>
        </w:rPr>
        <w:t xml:space="preserve">Refer to </w:t>
      </w:r>
      <w:r w:rsidR="003272A2" w:rsidRPr="001B4D5C">
        <w:rPr>
          <w:rFonts w:ascii="Century Gothic" w:hAnsi="Century Gothic"/>
        </w:rPr>
        <w:t>Appendix 1)</w:t>
      </w:r>
    </w:p>
    <w:p w:rsidR="00C101B0" w:rsidRPr="001B4D5C" w:rsidRDefault="00C101B0" w:rsidP="00C101B0">
      <w:pPr>
        <w:pStyle w:val="NoSpacing"/>
        <w:ind w:left="1440"/>
        <w:rPr>
          <w:rFonts w:ascii="Century Gothic" w:hAnsi="Century Gothic"/>
        </w:rPr>
      </w:pPr>
      <w:r w:rsidRPr="00C101B0">
        <w:rPr>
          <w:rFonts w:ascii="Century Gothic" w:hAnsi="Century Gothic"/>
          <w:u w:val="single"/>
        </w:rPr>
        <w:t>Note:</w:t>
      </w:r>
      <w:r>
        <w:rPr>
          <w:rFonts w:ascii="Century Gothic" w:hAnsi="Century Gothic"/>
        </w:rPr>
        <w:t xml:space="preserve"> Each student handout is half a page</w:t>
      </w:r>
    </w:p>
    <w:p w:rsidR="0041205F" w:rsidRPr="001B4D5C" w:rsidRDefault="0041205F" w:rsidP="00970E99">
      <w:pPr>
        <w:pStyle w:val="NoSpacing"/>
        <w:numPr>
          <w:ilvl w:val="0"/>
          <w:numId w:val="1"/>
        </w:numPr>
        <w:rPr>
          <w:rFonts w:ascii="Century Gothic" w:hAnsi="Century Gothic"/>
        </w:rPr>
      </w:pPr>
      <w:r w:rsidRPr="001B4D5C">
        <w:rPr>
          <w:rFonts w:ascii="Century Gothic" w:hAnsi="Century Gothic"/>
        </w:rPr>
        <w:t xml:space="preserve">Students in expert groups </w:t>
      </w:r>
      <w:r w:rsidR="00C101B0">
        <w:rPr>
          <w:rFonts w:ascii="Century Gothic" w:hAnsi="Century Gothic"/>
        </w:rPr>
        <w:t xml:space="preserve">now </w:t>
      </w:r>
      <w:r w:rsidRPr="001B4D5C">
        <w:rPr>
          <w:rFonts w:ascii="Century Gothic" w:hAnsi="Century Gothic"/>
        </w:rPr>
        <w:t xml:space="preserve">spend </w:t>
      </w:r>
      <w:r w:rsidRPr="001B4D5C">
        <w:rPr>
          <w:rFonts w:ascii="Century Gothic" w:hAnsi="Century Gothic"/>
          <w:b/>
        </w:rPr>
        <w:t>10 minutes</w:t>
      </w:r>
      <w:r w:rsidRPr="001B4D5C">
        <w:rPr>
          <w:rFonts w:ascii="Century Gothic" w:hAnsi="Century Gothic"/>
        </w:rPr>
        <w:t xml:space="preserve"> discussing their </w:t>
      </w:r>
      <w:r w:rsidR="00C101B0">
        <w:rPr>
          <w:rFonts w:ascii="Century Gothic" w:hAnsi="Century Gothic"/>
        </w:rPr>
        <w:t xml:space="preserve">common </w:t>
      </w:r>
      <w:r w:rsidRPr="001B4D5C">
        <w:rPr>
          <w:rFonts w:ascii="Century Gothic" w:hAnsi="Century Gothic"/>
        </w:rPr>
        <w:t>resource and their 3-2-1 answers.</w:t>
      </w:r>
      <w:r w:rsidR="007E4EB3" w:rsidRPr="001B4D5C">
        <w:rPr>
          <w:rFonts w:ascii="Century Gothic" w:hAnsi="Century Gothic"/>
        </w:rPr>
        <w:t xml:space="preserve"> </w:t>
      </w:r>
      <w:r w:rsidR="006A2BFB">
        <w:rPr>
          <w:rFonts w:ascii="Century Gothic" w:hAnsi="Century Gothic"/>
        </w:rPr>
        <w:t xml:space="preserve">They fill in their resource’s square on their handouts. </w:t>
      </w:r>
      <w:r w:rsidR="003272A2" w:rsidRPr="001B4D5C">
        <w:rPr>
          <w:rFonts w:ascii="Century Gothic" w:hAnsi="Century Gothic"/>
        </w:rPr>
        <w:t>(</w:t>
      </w:r>
      <w:r w:rsidR="00C101B0">
        <w:rPr>
          <w:rFonts w:ascii="Century Gothic" w:hAnsi="Century Gothic"/>
        </w:rPr>
        <w:t xml:space="preserve">Refer to </w:t>
      </w:r>
      <w:r w:rsidR="003272A2" w:rsidRPr="001B4D5C">
        <w:rPr>
          <w:rFonts w:ascii="Century Gothic" w:hAnsi="Century Gothic"/>
        </w:rPr>
        <w:t>Appendix 2)</w:t>
      </w:r>
    </w:p>
    <w:p w:rsidR="0041205F" w:rsidRPr="001B4D5C" w:rsidRDefault="0041205F" w:rsidP="00970E99">
      <w:pPr>
        <w:pStyle w:val="NoSpacing"/>
        <w:numPr>
          <w:ilvl w:val="0"/>
          <w:numId w:val="1"/>
        </w:numPr>
        <w:rPr>
          <w:rFonts w:ascii="Century Gothic" w:hAnsi="Century Gothic"/>
        </w:rPr>
      </w:pPr>
      <w:r w:rsidRPr="001B4D5C">
        <w:rPr>
          <w:rFonts w:ascii="Century Gothic" w:hAnsi="Century Gothic"/>
        </w:rPr>
        <w:t xml:space="preserve">Students move back to their home groups and explain main points of their resource to their group </w:t>
      </w:r>
      <w:r w:rsidR="00C101B0">
        <w:rPr>
          <w:rFonts w:ascii="Century Gothic" w:hAnsi="Century Gothic"/>
        </w:rPr>
        <w:t xml:space="preserve">one at a time beginning with resource 1.  All other students take notes in the remaining squares of their Appendix 2 handout </w:t>
      </w:r>
      <w:r w:rsidRPr="001B4D5C">
        <w:rPr>
          <w:rFonts w:ascii="Century Gothic" w:hAnsi="Century Gothic"/>
        </w:rPr>
        <w:t>(</w:t>
      </w:r>
      <w:r w:rsidRPr="001B4D5C">
        <w:rPr>
          <w:rFonts w:ascii="Century Gothic" w:hAnsi="Century Gothic"/>
          <w:b/>
        </w:rPr>
        <w:t>15 minutes</w:t>
      </w:r>
      <w:r w:rsidRPr="001B4D5C">
        <w:rPr>
          <w:rFonts w:ascii="Century Gothic" w:hAnsi="Century Gothic"/>
        </w:rPr>
        <w:t>).</w:t>
      </w:r>
    </w:p>
    <w:p w:rsidR="0041205F" w:rsidRPr="001B4D5C" w:rsidRDefault="0041205F" w:rsidP="00970E99">
      <w:pPr>
        <w:pStyle w:val="NoSpacing"/>
        <w:numPr>
          <w:ilvl w:val="0"/>
          <w:numId w:val="1"/>
        </w:numPr>
        <w:rPr>
          <w:rFonts w:ascii="Century Gothic" w:hAnsi="Century Gothic"/>
        </w:rPr>
      </w:pPr>
      <w:r w:rsidRPr="001B4D5C">
        <w:rPr>
          <w:rFonts w:ascii="Century Gothic" w:hAnsi="Century Gothic"/>
        </w:rPr>
        <w:t xml:space="preserve">Each home group prepares a short report about their findings and what action the government should take regarding </w:t>
      </w:r>
      <w:proofErr w:type="spellStart"/>
      <w:r w:rsidRPr="001B4D5C">
        <w:rPr>
          <w:rFonts w:ascii="Century Gothic" w:hAnsi="Century Gothic"/>
        </w:rPr>
        <w:t>biofuels</w:t>
      </w:r>
      <w:proofErr w:type="spellEnd"/>
      <w:r w:rsidR="00FA4911" w:rsidRPr="001B4D5C">
        <w:rPr>
          <w:rFonts w:ascii="Century Gothic" w:hAnsi="Century Gothic"/>
        </w:rPr>
        <w:t xml:space="preserve"> (</w:t>
      </w:r>
      <w:r w:rsidR="00FA4911" w:rsidRPr="001B4D5C">
        <w:rPr>
          <w:rFonts w:ascii="Century Gothic" w:hAnsi="Century Gothic"/>
          <w:b/>
        </w:rPr>
        <w:t>15 minutes</w:t>
      </w:r>
      <w:r w:rsidR="00FA4911" w:rsidRPr="001B4D5C">
        <w:rPr>
          <w:rFonts w:ascii="Century Gothic" w:hAnsi="Century Gothic"/>
        </w:rPr>
        <w:t>)</w:t>
      </w:r>
      <w:r w:rsidRPr="001B4D5C">
        <w:rPr>
          <w:rFonts w:ascii="Century Gothic" w:hAnsi="Century Gothic"/>
        </w:rPr>
        <w:t>.</w:t>
      </w:r>
      <w:r w:rsidR="003272A2" w:rsidRPr="001B4D5C">
        <w:rPr>
          <w:rFonts w:ascii="Century Gothic" w:hAnsi="Century Gothic"/>
        </w:rPr>
        <w:t xml:space="preserve"> </w:t>
      </w:r>
      <w:r w:rsidR="0030083C">
        <w:rPr>
          <w:rFonts w:ascii="Century Gothic" w:hAnsi="Century Gothic"/>
        </w:rPr>
        <w:t xml:space="preserve">Each student should record group answers on his or her own sheet. </w:t>
      </w:r>
      <w:r w:rsidR="003272A2" w:rsidRPr="001B4D5C">
        <w:rPr>
          <w:rFonts w:ascii="Century Gothic" w:hAnsi="Century Gothic"/>
        </w:rPr>
        <w:t>(</w:t>
      </w:r>
      <w:r w:rsidR="00977A96">
        <w:rPr>
          <w:rFonts w:ascii="Century Gothic" w:hAnsi="Century Gothic"/>
        </w:rPr>
        <w:t xml:space="preserve">Refer to </w:t>
      </w:r>
      <w:r w:rsidR="003272A2" w:rsidRPr="001B4D5C">
        <w:rPr>
          <w:rFonts w:ascii="Century Gothic" w:hAnsi="Century Gothic"/>
        </w:rPr>
        <w:t>Reverse Appendix 2)</w:t>
      </w:r>
    </w:p>
    <w:p w:rsidR="00FA4911" w:rsidRPr="001B4D5C" w:rsidRDefault="00FA4911" w:rsidP="00FA4911">
      <w:pPr>
        <w:pStyle w:val="NoSpacing"/>
        <w:rPr>
          <w:rFonts w:ascii="Century Gothic" w:hAnsi="Century Gothic"/>
        </w:rPr>
      </w:pPr>
    </w:p>
    <w:p w:rsidR="00FA4911" w:rsidRPr="001B4D5C" w:rsidRDefault="00FA4911" w:rsidP="00FA4911">
      <w:pPr>
        <w:pStyle w:val="NoSpacing"/>
        <w:rPr>
          <w:rFonts w:ascii="Century Gothic" w:hAnsi="Century Gothic"/>
        </w:rPr>
      </w:pPr>
      <w:r w:rsidRPr="001B4D5C">
        <w:rPr>
          <w:rFonts w:ascii="Century Gothic" w:hAnsi="Century Gothic"/>
        </w:rPr>
        <w:t>Consolidation: (</w:t>
      </w:r>
      <w:r w:rsidRPr="001B4D5C">
        <w:rPr>
          <w:rFonts w:ascii="Century Gothic" w:hAnsi="Century Gothic"/>
          <w:b/>
        </w:rPr>
        <w:t>1</w:t>
      </w:r>
      <w:r w:rsidR="00CD3490" w:rsidRPr="001B4D5C">
        <w:rPr>
          <w:rFonts w:ascii="Century Gothic" w:hAnsi="Century Gothic"/>
          <w:b/>
        </w:rPr>
        <w:t>0</w:t>
      </w:r>
      <w:r w:rsidRPr="001B4D5C">
        <w:rPr>
          <w:rFonts w:ascii="Century Gothic" w:hAnsi="Century Gothic"/>
          <w:b/>
        </w:rPr>
        <w:t xml:space="preserve"> minutes</w:t>
      </w:r>
      <w:r w:rsidRPr="001B4D5C">
        <w:rPr>
          <w:rFonts w:ascii="Century Gothic" w:hAnsi="Century Gothic"/>
        </w:rPr>
        <w:t>)</w:t>
      </w:r>
    </w:p>
    <w:p w:rsidR="00FA4911" w:rsidRPr="001B4D5C" w:rsidRDefault="00346628" w:rsidP="007223E9">
      <w:pPr>
        <w:pStyle w:val="NoSpacing"/>
        <w:numPr>
          <w:ilvl w:val="0"/>
          <w:numId w:val="3"/>
        </w:numPr>
        <w:rPr>
          <w:rFonts w:ascii="Century Gothic" w:hAnsi="Century Gothic"/>
        </w:rPr>
      </w:pPr>
      <w:r w:rsidRPr="001B4D5C">
        <w:rPr>
          <w:rFonts w:ascii="Century Gothic" w:hAnsi="Century Gothic"/>
        </w:rPr>
        <w:t>The government</w:t>
      </w:r>
      <w:r w:rsidR="00557CBB" w:rsidRPr="001B4D5C">
        <w:rPr>
          <w:rFonts w:ascii="Century Gothic" w:hAnsi="Century Gothic"/>
        </w:rPr>
        <w:t xml:space="preserve"> is looking for inspirati</w:t>
      </w:r>
      <w:r w:rsidR="00977A96">
        <w:rPr>
          <w:rFonts w:ascii="Century Gothic" w:hAnsi="Century Gothic"/>
        </w:rPr>
        <w:t xml:space="preserve">on for a </w:t>
      </w:r>
      <w:proofErr w:type="spellStart"/>
      <w:r w:rsidR="00977A96">
        <w:rPr>
          <w:rFonts w:ascii="Century Gothic" w:hAnsi="Century Gothic"/>
        </w:rPr>
        <w:t>biofuel</w:t>
      </w:r>
      <w:proofErr w:type="spellEnd"/>
      <w:r w:rsidR="00977A96">
        <w:rPr>
          <w:rFonts w:ascii="Century Gothic" w:hAnsi="Century Gothic"/>
        </w:rPr>
        <w:t xml:space="preserve"> poster campaign</w:t>
      </w:r>
      <w:r w:rsidR="00557CBB" w:rsidRPr="001B4D5C">
        <w:rPr>
          <w:rFonts w:ascii="Century Gothic" w:hAnsi="Century Gothic"/>
        </w:rPr>
        <w:t xml:space="preserve">.  </w:t>
      </w:r>
      <w:r w:rsidR="00977A96">
        <w:rPr>
          <w:rFonts w:ascii="Century Gothic" w:hAnsi="Century Gothic"/>
        </w:rPr>
        <w:t>Show students images in Appendix 3 on LCD projector</w:t>
      </w:r>
      <w:r w:rsidR="00F6401C">
        <w:rPr>
          <w:rFonts w:ascii="Century Gothic" w:hAnsi="Century Gothic"/>
        </w:rPr>
        <w:t xml:space="preserve"> (seated 4 corners activity)</w:t>
      </w:r>
      <w:r w:rsidR="00977A96">
        <w:rPr>
          <w:rFonts w:ascii="Century Gothic" w:hAnsi="Century Gothic"/>
        </w:rPr>
        <w:t>.  Ask students to first think of w</w:t>
      </w:r>
      <w:r w:rsidRPr="001B4D5C">
        <w:rPr>
          <w:rFonts w:ascii="Century Gothic" w:hAnsi="Century Gothic"/>
        </w:rPr>
        <w:t>hich one</w:t>
      </w:r>
      <w:r w:rsidR="00557CBB" w:rsidRPr="001B4D5C">
        <w:rPr>
          <w:rFonts w:ascii="Century Gothic" w:hAnsi="Century Gothic"/>
        </w:rPr>
        <w:t>(s)</w:t>
      </w:r>
      <w:r w:rsidRPr="001B4D5C">
        <w:rPr>
          <w:rFonts w:ascii="Century Gothic" w:hAnsi="Century Gothic"/>
        </w:rPr>
        <w:t xml:space="preserve"> should they </w:t>
      </w:r>
      <w:r w:rsidR="00557CBB" w:rsidRPr="001B4D5C">
        <w:rPr>
          <w:rFonts w:ascii="Century Gothic" w:hAnsi="Century Gothic"/>
        </w:rPr>
        <w:t>seek to emulate</w:t>
      </w:r>
      <w:r w:rsidR="00977A96">
        <w:rPr>
          <w:rFonts w:ascii="Century Gothic" w:hAnsi="Century Gothic"/>
        </w:rPr>
        <w:t xml:space="preserve"> and why, and then share that opinion with one person in their home group.</w:t>
      </w:r>
    </w:p>
    <w:p w:rsidR="005F2FE3" w:rsidRDefault="00771657" w:rsidP="005F2FE3">
      <w:pPr>
        <w:pStyle w:val="NoSpacing"/>
        <w:numPr>
          <w:ilvl w:val="0"/>
          <w:numId w:val="3"/>
        </w:numPr>
        <w:rPr>
          <w:rFonts w:ascii="Century Gothic" w:hAnsi="Century Gothic"/>
        </w:rPr>
      </w:pPr>
      <w:r w:rsidRPr="001B4D5C">
        <w:rPr>
          <w:rFonts w:ascii="Century Gothic" w:hAnsi="Century Gothic"/>
          <w:b/>
        </w:rPr>
        <w:t>Next Steps:</w:t>
      </w:r>
      <w:r w:rsidRPr="001B4D5C">
        <w:rPr>
          <w:rFonts w:ascii="Century Gothic" w:hAnsi="Century Gothic"/>
        </w:rPr>
        <w:t xml:space="preserve"> For homework, look up at least one of the things you need more information about</w:t>
      </w:r>
      <w:r w:rsidR="00977A96">
        <w:rPr>
          <w:rFonts w:ascii="Century Gothic" w:hAnsi="Century Gothic"/>
        </w:rPr>
        <w:t xml:space="preserve"> from 3-2-1 activity</w:t>
      </w:r>
      <w:r w:rsidRPr="001B4D5C">
        <w:rPr>
          <w:rFonts w:ascii="Century Gothic" w:hAnsi="Century Gothic"/>
        </w:rPr>
        <w:t>; we’ll discuss tomorrow.</w:t>
      </w:r>
      <w:r w:rsidR="00F57A08">
        <w:rPr>
          <w:rFonts w:ascii="Century Gothic" w:hAnsi="Century Gothic"/>
        </w:rPr>
        <w:t xml:space="preserve">  If students are really interested, consider sending a revised and edited copy of the report to government officials.</w:t>
      </w:r>
    </w:p>
    <w:p w:rsidR="00977A96" w:rsidRPr="00977A96" w:rsidRDefault="00977A96" w:rsidP="00977A96">
      <w:pPr>
        <w:pStyle w:val="NoSpacing"/>
        <w:ind w:left="720"/>
        <w:rPr>
          <w:rFonts w:ascii="Century Gothic" w:hAnsi="Century Gothic"/>
        </w:rPr>
      </w:pPr>
      <w:r>
        <w:rPr>
          <w:rFonts w:ascii="Century Gothic" w:hAnsi="Century Gothic"/>
          <w:u w:val="single"/>
        </w:rPr>
        <w:t>Note:</w:t>
      </w:r>
      <w:r>
        <w:rPr>
          <w:rFonts w:ascii="Century Gothic" w:hAnsi="Century Gothic"/>
        </w:rPr>
        <w:t xml:space="preserve"> Teacher should collect Appendix 2 handout and give formative feedback on students’ action plan based on logic.  After students have discussed the information they looked up for homework (as stated in previous step) teacher should collect 3-2-1 sheet and give formative feedback on students’ ability to detect bias.</w:t>
      </w:r>
    </w:p>
    <w:p w:rsidR="005F2FE3" w:rsidRPr="001B4D5C" w:rsidRDefault="005F2FE3" w:rsidP="005F2FE3">
      <w:pPr>
        <w:pStyle w:val="NoSpacing"/>
        <w:rPr>
          <w:rFonts w:ascii="Century Gothic" w:hAnsi="Century Gothic"/>
        </w:rPr>
      </w:pPr>
    </w:p>
    <w:p w:rsidR="005F2FE3" w:rsidRPr="001B4D5C" w:rsidRDefault="008605B1" w:rsidP="005F2FE3">
      <w:pPr>
        <w:pStyle w:val="NoSpacing"/>
        <w:rPr>
          <w:rFonts w:ascii="Century Gothic" w:hAnsi="Century Gothic"/>
        </w:rPr>
      </w:pPr>
      <w:r w:rsidRPr="001B4D5C">
        <w:rPr>
          <w:rFonts w:ascii="Century Gothic" w:hAnsi="Century Gothic"/>
        </w:rPr>
        <w:t>Resources:</w:t>
      </w:r>
    </w:p>
    <w:p w:rsidR="008605B1" w:rsidRPr="001B4D5C" w:rsidRDefault="008605B1" w:rsidP="008605B1">
      <w:pPr>
        <w:pStyle w:val="NoSpacing"/>
        <w:rPr>
          <w:rFonts w:ascii="Century Gothic" w:hAnsi="Century Gothic"/>
          <w:lang w:val="en-CA"/>
        </w:rPr>
      </w:pPr>
      <w:r w:rsidRPr="001B4D5C">
        <w:rPr>
          <w:rFonts w:ascii="Century Gothic" w:hAnsi="Century Gothic"/>
        </w:rPr>
        <w:t xml:space="preserve">1.  What are the Effects of </w:t>
      </w:r>
      <w:proofErr w:type="spellStart"/>
      <w:r w:rsidRPr="001B4D5C">
        <w:rPr>
          <w:rFonts w:ascii="Century Gothic" w:hAnsi="Century Gothic"/>
        </w:rPr>
        <w:t>Biofuels</w:t>
      </w:r>
      <w:proofErr w:type="spellEnd"/>
      <w:r w:rsidRPr="001B4D5C">
        <w:rPr>
          <w:rFonts w:ascii="Century Gothic" w:hAnsi="Century Gothic"/>
        </w:rPr>
        <w:t xml:space="preserve"> and </w:t>
      </w:r>
      <w:proofErr w:type="spellStart"/>
      <w:r w:rsidRPr="001B4D5C">
        <w:rPr>
          <w:rFonts w:ascii="Century Gothic" w:hAnsi="Century Gothic"/>
        </w:rPr>
        <w:t>Bioproducts</w:t>
      </w:r>
      <w:proofErr w:type="spellEnd"/>
      <w:r w:rsidRPr="001B4D5C">
        <w:rPr>
          <w:rFonts w:ascii="Century Gothic" w:hAnsi="Century Gothic"/>
        </w:rPr>
        <w:t xml:space="preserve"> on the Environment, Crop and Food Prices and World </w:t>
      </w:r>
      <w:r w:rsidR="00DB7EF8">
        <w:rPr>
          <w:rFonts w:ascii="Century Gothic" w:hAnsi="Century Gothic"/>
          <w:lang w:val="en-CA"/>
        </w:rPr>
        <w:t>Hunger?  (2 pages-information heavy)</w:t>
      </w:r>
    </w:p>
    <w:p w:rsidR="008605B1" w:rsidRPr="001B4D5C" w:rsidRDefault="008605B1" w:rsidP="008605B1">
      <w:pPr>
        <w:pStyle w:val="NoSpacing"/>
        <w:rPr>
          <w:rFonts w:ascii="Century Gothic" w:hAnsi="Century Gothic"/>
          <w:lang w:val="en-CA"/>
        </w:rPr>
      </w:pPr>
      <w:r w:rsidRPr="001B4D5C">
        <w:rPr>
          <w:rFonts w:ascii="Century Gothic" w:hAnsi="Century Gothic"/>
          <w:lang w:val="en-CA"/>
        </w:rPr>
        <w:t xml:space="preserve">2. Canadian Renewable </w:t>
      </w:r>
      <w:r w:rsidR="00DB7EF8">
        <w:rPr>
          <w:rFonts w:ascii="Century Gothic" w:hAnsi="Century Gothic"/>
          <w:lang w:val="en-CA"/>
        </w:rPr>
        <w:t>Fuel Association Fact Sheet. (2 pages information heavy)</w:t>
      </w:r>
    </w:p>
    <w:p w:rsidR="00462A65" w:rsidRPr="001B4D5C" w:rsidRDefault="00462A65" w:rsidP="008605B1">
      <w:pPr>
        <w:pStyle w:val="NoSpacing"/>
        <w:rPr>
          <w:rFonts w:ascii="Century Gothic" w:hAnsi="Century Gothic"/>
        </w:rPr>
      </w:pPr>
      <w:r w:rsidRPr="001B4D5C">
        <w:rPr>
          <w:rFonts w:ascii="Century Gothic" w:hAnsi="Century Gothic"/>
          <w:lang w:val="en-CA"/>
        </w:rPr>
        <w:t xml:space="preserve">3. </w:t>
      </w:r>
      <w:r w:rsidR="00BD3144" w:rsidRPr="001B4D5C">
        <w:rPr>
          <w:rFonts w:ascii="Century Gothic" w:hAnsi="Century Gothic"/>
          <w:lang w:val="en-CA"/>
        </w:rPr>
        <w:t>Green Gasoline Comes Clo</w:t>
      </w:r>
      <w:r w:rsidR="00DB7EF8">
        <w:rPr>
          <w:rFonts w:ascii="Century Gothic" w:hAnsi="Century Gothic"/>
          <w:lang w:val="en-CA"/>
        </w:rPr>
        <w:t xml:space="preserve">ser to </w:t>
      </w:r>
      <w:proofErr w:type="spellStart"/>
      <w:r w:rsidR="00DB7EF8">
        <w:rPr>
          <w:rFonts w:ascii="Century Gothic" w:hAnsi="Century Gothic"/>
          <w:lang w:val="en-CA"/>
        </w:rPr>
        <w:t>Fueling</w:t>
      </w:r>
      <w:proofErr w:type="spellEnd"/>
      <w:r w:rsidR="00DB7EF8">
        <w:rPr>
          <w:rFonts w:ascii="Century Gothic" w:hAnsi="Century Gothic"/>
          <w:lang w:val="en-CA"/>
        </w:rPr>
        <w:t xml:space="preserve"> Your Car. (1.5 pages)</w:t>
      </w:r>
    </w:p>
    <w:p w:rsidR="005F2FE3" w:rsidRPr="001B4D5C" w:rsidRDefault="00462A65" w:rsidP="005F2FE3">
      <w:pPr>
        <w:pStyle w:val="NoSpacing"/>
        <w:rPr>
          <w:rFonts w:ascii="Century Gothic" w:hAnsi="Century Gothic"/>
        </w:rPr>
      </w:pPr>
      <w:r w:rsidRPr="001B4D5C">
        <w:rPr>
          <w:rFonts w:ascii="Century Gothic" w:hAnsi="Century Gothic"/>
        </w:rPr>
        <w:t>4.</w:t>
      </w:r>
      <w:r w:rsidR="00136215" w:rsidRPr="001B4D5C">
        <w:rPr>
          <w:rFonts w:ascii="Century Gothic" w:hAnsi="Century Gothic"/>
        </w:rPr>
        <w:t xml:space="preserve"> World Hunger fears</w:t>
      </w:r>
      <w:r w:rsidR="00DB7EF8">
        <w:rPr>
          <w:rFonts w:ascii="Century Gothic" w:hAnsi="Century Gothic"/>
        </w:rPr>
        <w:t>. (2.5 pages)</w:t>
      </w:r>
    </w:p>
    <w:p w:rsidR="001B4D5C" w:rsidRDefault="001B4D5C" w:rsidP="005F2FE3">
      <w:pPr>
        <w:pStyle w:val="NoSpacing"/>
        <w:rPr>
          <w:rFonts w:ascii="Century Gothic" w:hAnsi="Century Gothic"/>
        </w:rPr>
      </w:pPr>
    </w:p>
    <w:p w:rsidR="001B4D5C" w:rsidRDefault="00B51241" w:rsidP="005F2FE3">
      <w:pPr>
        <w:pStyle w:val="NoSpacing"/>
        <w:rPr>
          <w:rFonts w:ascii="Century Gothic" w:hAnsi="Century Gothic"/>
        </w:rPr>
      </w:pPr>
      <w:r>
        <w:rPr>
          <w:rFonts w:ascii="Century Gothic" w:hAnsi="Century Gothic"/>
        </w:rPr>
        <w:t>Lengths of readings can be adjusted according to class needs.</w:t>
      </w:r>
    </w:p>
    <w:p w:rsidR="001B4D5C" w:rsidRDefault="001B4D5C" w:rsidP="005F2FE3">
      <w:pPr>
        <w:pStyle w:val="NoSpacing"/>
        <w:rPr>
          <w:rFonts w:ascii="Century Gothic" w:hAnsi="Century Gothic"/>
        </w:rPr>
      </w:pPr>
    </w:p>
    <w:p w:rsidR="001B4D5C" w:rsidRDefault="001B4D5C" w:rsidP="005F2FE3">
      <w:pPr>
        <w:pStyle w:val="NoSpacing"/>
        <w:rPr>
          <w:rFonts w:ascii="Century Gothic" w:hAnsi="Century Gothic"/>
        </w:rPr>
      </w:pPr>
    </w:p>
    <w:p w:rsidR="001B4D5C" w:rsidRDefault="001B4D5C" w:rsidP="005F2FE3">
      <w:pPr>
        <w:pStyle w:val="NoSpacing"/>
        <w:rPr>
          <w:rFonts w:ascii="Century Gothic" w:hAnsi="Century Gothic"/>
        </w:rPr>
      </w:pPr>
    </w:p>
    <w:p w:rsidR="001B4D5C" w:rsidRDefault="001B4D5C" w:rsidP="005F2FE3">
      <w:pPr>
        <w:pStyle w:val="NoSpacing"/>
        <w:rPr>
          <w:rFonts w:ascii="Century Gothic" w:hAnsi="Century Gothic"/>
        </w:rPr>
      </w:pPr>
    </w:p>
    <w:p w:rsidR="001B4D5C" w:rsidRDefault="001B4D5C" w:rsidP="005F2FE3">
      <w:pPr>
        <w:pStyle w:val="NoSpacing"/>
        <w:rPr>
          <w:rFonts w:ascii="Century Gothic" w:hAnsi="Century Gothic"/>
        </w:rPr>
      </w:pPr>
    </w:p>
    <w:p w:rsidR="001B4D5C" w:rsidRDefault="001B4D5C" w:rsidP="005F2FE3">
      <w:pPr>
        <w:pStyle w:val="NoSpacing"/>
        <w:rPr>
          <w:rFonts w:ascii="Century Gothic" w:hAnsi="Century Gothic"/>
        </w:rPr>
      </w:pPr>
    </w:p>
    <w:p w:rsidR="001B4D5C" w:rsidRDefault="001B4D5C" w:rsidP="005F2FE3">
      <w:pPr>
        <w:pStyle w:val="NoSpacing"/>
        <w:rPr>
          <w:rFonts w:ascii="Century Gothic" w:hAnsi="Century Gothic"/>
        </w:rPr>
      </w:pPr>
    </w:p>
    <w:p w:rsidR="001B4D5C" w:rsidRDefault="001B4D5C" w:rsidP="005F2FE3">
      <w:pPr>
        <w:pStyle w:val="NoSpacing"/>
        <w:rPr>
          <w:rFonts w:ascii="Century Gothic" w:hAnsi="Century Gothic"/>
        </w:rPr>
      </w:pPr>
    </w:p>
    <w:p w:rsidR="001B4D5C" w:rsidRDefault="001B4D5C" w:rsidP="005F2FE3">
      <w:pPr>
        <w:pStyle w:val="NoSpacing"/>
        <w:rPr>
          <w:rFonts w:ascii="Century Gothic" w:hAnsi="Century Gothic"/>
        </w:rPr>
      </w:pPr>
    </w:p>
    <w:p w:rsidR="001B4D5C" w:rsidRDefault="001B4D5C" w:rsidP="005F2FE3">
      <w:pPr>
        <w:pStyle w:val="NoSpacing"/>
        <w:rPr>
          <w:rFonts w:ascii="Century Gothic" w:hAnsi="Century Gothic"/>
        </w:rPr>
      </w:pPr>
    </w:p>
    <w:p w:rsidR="001B4D5C" w:rsidRDefault="001B4D5C" w:rsidP="005F2FE3">
      <w:pPr>
        <w:pStyle w:val="NoSpacing"/>
        <w:rPr>
          <w:rFonts w:ascii="Century Gothic" w:hAnsi="Century Gothic"/>
        </w:rPr>
      </w:pPr>
    </w:p>
    <w:p w:rsidR="001B4D5C" w:rsidRDefault="001B4D5C" w:rsidP="005F2FE3">
      <w:pPr>
        <w:pStyle w:val="NoSpacing"/>
        <w:rPr>
          <w:rFonts w:ascii="Century Gothic" w:hAnsi="Century Gothic"/>
        </w:rPr>
      </w:pPr>
    </w:p>
    <w:p w:rsidR="001B4D5C" w:rsidRDefault="001B4D5C" w:rsidP="005F2FE3">
      <w:pPr>
        <w:pStyle w:val="NoSpacing"/>
        <w:rPr>
          <w:rFonts w:ascii="Century Gothic" w:hAnsi="Century Gothic"/>
        </w:rPr>
      </w:pPr>
    </w:p>
    <w:p w:rsidR="008E3B05" w:rsidRDefault="008E3B05" w:rsidP="005F2FE3">
      <w:pPr>
        <w:pStyle w:val="NoSpacing"/>
        <w:rPr>
          <w:rFonts w:ascii="Century Gothic" w:hAnsi="Century Gothic"/>
        </w:rPr>
      </w:pPr>
    </w:p>
    <w:p w:rsidR="008E3B05" w:rsidRDefault="008E3B05" w:rsidP="005F2FE3">
      <w:pPr>
        <w:pStyle w:val="NoSpacing"/>
        <w:rPr>
          <w:rFonts w:ascii="Century Gothic" w:hAnsi="Century Gothic"/>
        </w:rPr>
      </w:pPr>
    </w:p>
    <w:p w:rsidR="008E3B05" w:rsidRDefault="008E3B05" w:rsidP="005F2FE3">
      <w:pPr>
        <w:pStyle w:val="NoSpacing"/>
        <w:rPr>
          <w:rFonts w:ascii="Century Gothic" w:hAnsi="Century Gothic"/>
        </w:rPr>
      </w:pPr>
    </w:p>
    <w:p w:rsidR="008E3B05" w:rsidRDefault="008E3B05" w:rsidP="005F2FE3">
      <w:pPr>
        <w:pStyle w:val="NoSpacing"/>
        <w:rPr>
          <w:rFonts w:ascii="Century Gothic" w:hAnsi="Century Gothic"/>
        </w:rPr>
      </w:pPr>
    </w:p>
    <w:p w:rsidR="008E3B05" w:rsidRDefault="008E3B05" w:rsidP="005F2FE3">
      <w:pPr>
        <w:pStyle w:val="NoSpacing"/>
        <w:rPr>
          <w:rFonts w:ascii="Century Gothic" w:hAnsi="Century Gothic"/>
        </w:rPr>
      </w:pPr>
    </w:p>
    <w:p w:rsidR="008E3B05" w:rsidRDefault="008E3B05" w:rsidP="005F2FE3">
      <w:pPr>
        <w:pStyle w:val="NoSpacing"/>
        <w:rPr>
          <w:rFonts w:ascii="Century Gothic" w:hAnsi="Century Gothic"/>
        </w:rPr>
      </w:pPr>
    </w:p>
    <w:p w:rsidR="001B4D5C" w:rsidRDefault="001B4D5C" w:rsidP="005F2FE3">
      <w:pPr>
        <w:pStyle w:val="NoSpacing"/>
        <w:rPr>
          <w:rFonts w:ascii="Century Gothic" w:hAnsi="Century Gothic"/>
        </w:rPr>
      </w:pPr>
    </w:p>
    <w:p w:rsidR="001B4D5C" w:rsidRDefault="001B4D5C" w:rsidP="005F2FE3">
      <w:pPr>
        <w:pStyle w:val="NoSpacing"/>
        <w:rPr>
          <w:rFonts w:ascii="Century Gothic" w:hAnsi="Century Gothic"/>
        </w:rPr>
      </w:pPr>
    </w:p>
    <w:p w:rsidR="001B4D5C" w:rsidRDefault="001B4D5C" w:rsidP="005F2FE3">
      <w:pPr>
        <w:pStyle w:val="NoSpacing"/>
        <w:rPr>
          <w:rFonts w:ascii="Century Gothic" w:hAnsi="Century Gothic"/>
        </w:rPr>
      </w:pPr>
    </w:p>
    <w:p w:rsidR="001B4D5C" w:rsidRDefault="001B4D5C" w:rsidP="005F2FE3">
      <w:pPr>
        <w:pStyle w:val="NoSpacing"/>
        <w:rPr>
          <w:rFonts w:ascii="Century Gothic" w:hAnsi="Century Gothic"/>
        </w:rPr>
      </w:pPr>
    </w:p>
    <w:p w:rsidR="001B4D5C" w:rsidRDefault="001B4D5C" w:rsidP="005F2FE3">
      <w:pPr>
        <w:pStyle w:val="NoSpacing"/>
        <w:rPr>
          <w:rFonts w:ascii="Century Gothic" w:hAnsi="Century Gothic"/>
        </w:rPr>
      </w:pPr>
    </w:p>
    <w:p w:rsidR="00647510" w:rsidRDefault="00647510" w:rsidP="005F2FE3">
      <w:pPr>
        <w:pStyle w:val="NoSpacing"/>
        <w:rPr>
          <w:rFonts w:ascii="Century Gothic" w:hAnsi="Century Gothic"/>
        </w:rPr>
      </w:pPr>
    </w:p>
    <w:p w:rsidR="00647510" w:rsidRDefault="00647510" w:rsidP="005F2FE3">
      <w:pPr>
        <w:pStyle w:val="NoSpacing"/>
        <w:rPr>
          <w:rFonts w:ascii="Century Gothic" w:hAnsi="Century Gothic"/>
        </w:rPr>
      </w:pPr>
    </w:p>
    <w:p w:rsidR="00647510" w:rsidRDefault="00647510" w:rsidP="005F2FE3">
      <w:pPr>
        <w:pStyle w:val="NoSpacing"/>
        <w:rPr>
          <w:rFonts w:ascii="Century Gothic" w:hAnsi="Century Gothic"/>
        </w:rPr>
      </w:pPr>
    </w:p>
    <w:p w:rsidR="001B4D5C" w:rsidRDefault="001B4D5C" w:rsidP="005F2FE3">
      <w:pPr>
        <w:pStyle w:val="NoSpacing"/>
        <w:rPr>
          <w:rFonts w:ascii="Century Gothic" w:hAnsi="Century Gothic"/>
        </w:rPr>
      </w:pPr>
    </w:p>
    <w:p w:rsidR="005F2FE3" w:rsidRPr="008E72C0" w:rsidRDefault="0093696D" w:rsidP="005F2FE3">
      <w:pPr>
        <w:pStyle w:val="NoSpacing"/>
        <w:rPr>
          <w:rFonts w:ascii="Century Gothic" w:hAnsi="Century Gothic"/>
          <w:sz w:val="32"/>
        </w:rPr>
      </w:pPr>
      <w:r>
        <w:rPr>
          <w:rFonts w:ascii="Century Gothic" w:hAnsi="Century Gothic"/>
          <w:b/>
          <w:noProof/>
        </w:rPr>
        <w:drawing>
          <wp:anchor distT="0" distB="0" distL="114300" distR="114300" simplePos="0" relativeHeight="251660288" behindDoc="0" locked="0" layoutInCell="1" allowOverlap="1">
            <wp:simplePos x="0" y="0"/>
            <wp:positionH relativeFrom="column">
              <wp:posOffset>5345962</wp:posOffset>
            </wp:positionH>
            <wp:positionV relativeFrom="paragraph">
              <wp:posOffset>-616689</wp:posOffset>
            </wp:positionV>
            <wp:extent cx="863452" cy="999461"/>
            <wp:effectExtent l="19050" t="0" r="0" b="0"/>
            <wp:wrapNone/>
            <wp:docPr id="3" name="Picture 1" descr="C:\Users\StephSmith\AppData\Local\Microsoft\Windows\Temporary Internet Files\Content.IE5\1DBLNHDX\MC9004401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phSmith\AppData\Local\Microsoft\Windows\Temporary Internet Files\Content.IE5\1DBLNHDX\MC900440112[1].png"/>
                    <pic:cNvPicPr>
                      <a:picLocks noChangeAspect="1" noChangeArrowheads="1"/>
                    </pic:cNvPicPr>
                  </pic:nvPicPr>
                  <pic:blipFill>
                    <a:blip r:embed="rId8" cstate="print"/>
                    <a:srcRect/>
                    <a:stretch>
                      <a:fillRect/>
                    </a:stretch>
                  </pic:blipFill>
                  <pic:spPr bwMode="auto">
                    <a:xfrm>
                      <a:off x="0" y="0"/>
                      <a:ext cx="863452" cy="999461"/>
                    </a:xfrm>
                    <a:prstGeom prst="rect">
                      <a:avLst/>
                    </a:prstGeom>
                    <a:noFill/>
                    <a:ln w="9525">
                      <a:noFill/>
                      <a:miter lim="800000"/>
                      <a:headEnd/>
                      <a:tailEnd/>
                    </a:ln>
                  </pic:spPr>
                </pic:pic>
              </a:graphicData>
            </a:graphic>
          </wp:anchor>
        </w:drawing>
      </w:r>
      <w:r w:rsidR="00FD7335" w:rsidRPr="00FD7335">
        <w:rPr>
          <w:rFonts w:ascii="Century Gothic" w:hAnsi="Century Gothic"/>
          <w:b/>
          <w:noProof/>
        </w:rPr>
        <w:pict>
          <v:shapetype id="_x0000_t202" coordsize="21600,21600" o:spt="202" path="m,l,21600r21600,l21600,xe">
            <v:stroke joinstyle="miter"/>
            <v:path gradientshapeok="t" o:connecttype="rect"/>
          </v:shapetype>
          <v:shape id="_x0000_s1027" type="#_x0000_t202" style="position:absolute;margin-left:-34.8pt;margin-top:-32.25pt;width:83.15pt;height:22.5pt;z-index:251669504;mso-position-horizontal-relative:text;mso-position-vertical-relative:text;mso-width-relative:margin;mso-height-relative:margin" strokecolor="white [3212]">
            <v:textbox style="mso-next-textbox:#_x0000_s1027">
              <w:txbxContent>
                <w:p w:rsidR="00284004" w:rsidRDefault="00284004" w:rsidP="00284004">
                  <w:r>
                    <w:t>Appendix</w:t>
                  </w:r>
                  <w:r w:rsidR="006A2BFB">
                    <w:t xml:space="preserve"> 2</w:t>
                  </w:r>
                  <w:r>
                    <w:t xml:space="preserve"> </w:t>
                  </w:r>
                  <w:proofErr w:type="spellStart"/>
                  <w:r>
                    <w:t>2</w:t>
                  </w:r>
                  <w:proofErr w:type="spellEnd"/>
                </w:p>
              </w:txbxContent>
            </v:textbox>
          </v:shape>
        </w:pict>
      </w:r>
      <w:proofErr w:type="spellStart"/>
      <w:r w:rsidR="005F2FE3" w:rsidRPr="008E72C0">
        <w:rPr>
          <w:rFonts w:ascii="Century Gothic" w:hAnsi="Century Gothic"/>
          <w:sz w:val="32"/>
        </w:rPr>
        <w:t>Biofuels</w:t>
      </w:r>
      <w:proofErr w:type="spellEnd"/>
      <w:r w:rsidR="005F2FE3" w:rsidRPr="008E72C0">
        <w:rPr>
          <w:rFonts w:ascii="Century Gothic" w:hAnsi="Century Gothic"/>
          <w:sz w:val="32"/>
        </w:rPr>
        <w:t>___________________________________________________</w:t>
      </w:r>
    </w:p>
    <w:p w:rsidR="005F2FE3" w:rsidRPr="001B4D5C" w:rsidRDefault="005F2FE3" w:rsidP="005F2FE3">
      <w:pPr>
        <w:pStyle w:val="NoSpacing"/>
        <w:rPr>
          <w:rFonts w:ascii="Century Gothic" w:hAnsi="Century Gothic"/>
        </w:rPr>
      </w:pPr>
    </w:p>
    <w:p w:rsidR="005F2FE3" w:rsidRPr="001B4D5C" w:rsidRDefault="005F2FE3" w:rsidP="005F2FE3">
      <w:pPr>
        <w:pStyle w:val="NoSpacing"/>
        <w:rPr>
          <w:rFonts w:ascii="Century Gothic" w:hAnsi="Century Gothic"/>
        </w:rPr>
      </w:pPr>
      <w:r w:rsidRPr="001B4D5C">
        <w:rPr>
          <w:rFonts w:ascii="Century Gothic" w:hAnsi="Century Gothic"/>
        </w:rPr>
        <w:sym w:font="Wingdings" w:char="F0E0"/>
      </w:r>
      <w:r w:rsidRPr="001B4D5C">
        <w:rPr>
          <w:rFonts w:ascii="Century Gothic" w:hAnsi="Century Gothic"/>
        </w:rPr>
        <w:t xml:space="preserve"> Record the important information for each resource in the boxes below.  Fill in your section during your expert group discussion and the other boxes during your home group discussion.</w:t>
      </w:r>
    </w:p>
    <w:p w:rsidR="005F2FE3" w:rsidRPr="001B4D5C" w:rsidRDefault="005F2FE3" w:rsidP="005F2FE3">
      <w:pPr>
        <w:pStyle w:val="NoSpacing"/>
        <w:rPr>
          <w:rFonts w:ascii="Century Gothic" w:hAnsi="Century Gothic"/>
        </w:rPr>
      </w:pPr>
    </w:p>
    <w:tbl>
      <w:tblPr>
        <w:tblStyle w:val="TableGrid"/>
        <w:tblW w:w="0" w:type="auto"/>
        <w:tblLook w:val="04A0"/>
      </w:tblPr>
      <w:tblGrid>
        <w:gridCol w:w="4788"/>
        <w:gridCol w:w="4788"/>
      </w:tblGrid>
      <w:tr w:rsidR="005F2FE3" w:rsidRPr="001B4D5C" w:rsidTr="005F2FE3">
        <w:tc>
          <w:tcPr>
            <w:tcW w:w="4788" w:type="dxa"/>
          </w:tcPr>
          <w:p w:rsidR="005F2FE3" w:rsidRPr="001B4D5C" w:rsidRDefault="005F2FE3" w:rsidP="008E72C0">
            <w:pPr>
              <w:pStyle w:val="NoSpacing"/>
              <w:spacing w:line="360" w:lineRule="auto"/>
              <w:rPr>
                <w:rFonts w:ascii="Century Gothic" w:hAnsi="Century Gothic"/>
                <w:b/>
              </w:rPr>
            </w:pPr>
            <w:r w:rsidRPr="001B4D5C">
              <w:rPr>
                <w:rFonts w:ascii="Century Gothic" w:hAnsi="Century Gothic"/>
                <w:b/>
              </w:rPr>
              <w:t>Resource 1: ___________________________</w:t>
            </w:r>
          </w:p>
          <w:p w:rsidR="005F2FE3" w:rsidRPr="001B4D5C" w:rsidRDefault="005F2FE3" w:rsidP="008E72C0">
            <w:pPr>
              <w:pStyle w:val="NoSpacing"/>
              <w:spacing w:line="360" w:lineRule="auto"/>
              <w:rPr>
                <w:rFonts w:ascii="Century Gothic" w:hAnsi="Century Gothic"/>
                <w:b/>
              </w:rPr>
            </w:pPr>
            <w:r w:rsidRPr="001B4D5C">
              <w:rPr>
                <w:rFonts w:ascii="Century Gothic" w:hAnsi="Century Gothic"/>
                <w:b/>
              </w:rPr>
              <w:t>______________________________________</w:t>
            </w:r>
          </w:p>
          <w:p w:rsidR="005F2FE3" w:rsidRPr="001B4D5C" w:rsidRDefault="005F2FE3" w:rsidP="005F2FE3">
            <w:pPr>
              <w:pStyle w:val="NoSpacing"/>
              <w:spacing w:line="360" w:lineRule="auto"/>
              <w:jc w:val="center"/>
              <w:rPr>
                <w:rFonts w:ascii="Century Gothic" w:hAnsi="Century Gothic"/>
                <w:b/>
              </w:rPr>
            </w:pPr>
          </w:p>
          <w:p w:rsidR="005F2FE3" w:rsidRPr="001B4D5C" w:rsidRDefault="005F2FE3" w:rsidP="005F2FE3">
            <w:pPr>
              <w:pStyle w:val="NoSpacing"/>
              <w:spacing w:line="360" w:lineRule="auto"/>
              <w:jc w:val="center"/>
              <w:rPr>
                <w:rFonts w:ascii="Century Gothic" w:hAnsi="Century Gothic"/>
                <w:b/>
              </w:rPr>
            </w:pPr>
          </w:p>
          <w:p w:rsidR="005F2FE3" w:rsidRPr="001B4D5C" w:rsidRDefault="005F2FE3" w:rsidP="005F2FE3">
            <w:pPr>
              <w:pStyle w:val="NoSpacing"/>
              <w:spacing w:line="360" w:lineRule="auto"/>
              <w:jc w:val="center"/>
              <w:rPr>
                <w:rFonts w:ascii="Century Gothic" w:hAnsi="Century Gothic"/>
                <w:b/>
              </w:rPr>
            </w:pPr>
          </w:p>
          <w:p w:rsidR="005F2FE3" w:rsidRPr="001B4D5C" w:rsidRDefault="005F2FE3" w:rsidP="005F2FE3">
            <w:pPr>
              <w:pStyle w:val="NoSpacing"/>
              <w:spacing w:line="360" w:lineRule="auto"/>
              <w:jc w:val="center"/>
              <w:rPr>
                <w:rFonts w:ascii="Century Gothic" w:hAnsi="Century Gothic"/>
                <w:b/>
              </w:rPr>
            </w:pPr>
          </w:p>
          <w:p w:rsidR="005F2FE3" w:rsidRPr="001B4D5C" w:rsidRDefault="005F2FE3" w:rsidP="005F2FE3">
            <w:pPr>
              <w:pStyle w:val="NoSpacing"/>
              <w:spacing w:line="360" w:lineRule="auto"/>
              <w:jc w:val="center"/>
              <w:rPr>
                <w:rFonts w:ascii="Century Gothic" w:hAnsi="Century Gothic"/>
                <w:b/>
              </w:rPr>
            </w:pPr>
          </w:p>
          <w:p w:rsidR="005F2FE3" w:rsidRPr="001B4D5C" w:rsidRDefault="005F2FE3" w:rsidP="005F2FE3">
            <w:pPr>
              <w:pStyle w:val="NoSpacing"/>
              <w:spacing w:line="360" w:lineRule="auto"/>
              <w:jc w:val="center"/>
              <w:rPr>
                <w:rFonts w:ascii="Century Gothic" w:hAnsi="Century Gothic"/>
                <w:b/>
              </w:rPr>
            </w:pPr>
          </w:p>
          <w:p w:rsidR="005F2FE3" w:rsidRDefault="005F2FE3" w:rsidP="005F2FE3">
            <w:pPr>
              <w:pStyle w:val="NoSpacing"/>
              <w:spacing w:line="360" w:lineRule="auto"/>
              <w:jc w:val="center"/>
              <w:rPr>
                <w:rFonts w:ascii="Century Gothic" w:hAnsi="Century Gothic"/>
                <w:b/>
              </w:rPr>
            </w:pPr>
          </w:p>
          <w:p w:rsidR="008E72C0" w:rsidRPr="001B4D5C" w:rsidRDefault="008E72C0" w:rsidP="005F2FE3">
            <w:pPr>
              <w:pStyle w:val="NoSpacing"/>
              <w:spacing w:line="360" w:lineRule="auto"/>
              <w:jc w:val="center"/>
              <w:rPr>
                <w:rFonts w:ascii="Century Gothic" w:hAnsi="Century Gothic"/>
                <w:b/>
              </w:rPr>
            </w:pPr>
          </w:p>
          <w:p w:rsidR="005F2FE3" w:rsidRPr="001B4D5C" w:rsidRDefault="005F2FE3" w:rsidP="005F2FE3">
            <w:pPr>
              <w:pStyle w:val="NoSpacing"/>
              <w:spacing w:line="360" w:lineRule="auto"/>
              <w:jc w:val="center"/>
              <w:rPr>
                <w:rFonts w:ascii="Century Gothic" w:hAnsi="Century Gothic"/>
                <w:b/>
              </w:rPr>
            </w:pPr>
          </w:p>
          <w:p w:rsidR="008E72C0" w:rsidRPr="001B4D5C" w:rsidRDefault="008E72C0" w:rsidP="005F2FE3">
            <w:pPr>
              <w:pStyle w:val="NoSpacing"/>
              <w:spacing w:line="360" w:lineRule="auto"/>
              <w:jc w:val="center"/>
              <w:rPr>
                <w:rFonts w:ascii="Century Gothic" w:hAnsi="Century Gothic"/>
                <w:b/>
              </w:rPr>
            </w:pPr>
          </w:p>
          <w:p w:rsidR="005F2FE3" w:rsidRPr="001B4D5C" w:rsidRDefault="005F2FE3" w:rsidP="005F2FE3">
            <w:pPr>
              <w:pStyle w:val="NoSpacing"/>
              <w:spacing w:line="360" w:lineRule="auto"/>
              <w:jc w:val="center"/>
              <w:rPr>
                <w:rFonts w:ascii="Century Gothic" w:hAnsi="Century Gothic"/>
                <w:b/>
              </w:rPr>
            </w:pPr>
          </w:p>
        </w:tc>
        <w:tc>
          <w:tcPr>
            <w:tcW w:w="4788" w:type="dxa"/>
          </w:tcPr>
          <w:p w:rsidR="005F2FE3" w:rsidRPr="001B4D5C" w:rsidRDefault="005F2FE3" w:rsidP="008E72C0">
            <w:pPr>
              <w:pStyle w:val="NoSpacing"/>
              <w:spacing w:line="360" w:lineRule="auto"/>
              <w:rPr>
                <w:rFonts w:ascii="Century Gothic" w:hAnsi="Century Gothic"/>
                <w:b/>
              </w:rPr>
            </w:pPr>
            <w:r w:rsidRPr="001B4D5C">
              <w:rPr>
                <w:rFonts w:ascii="Century Gothic" w:hAnsi="Century Gothic"/>
                <w:b/>
              </w:rPr>
              <w:t>Resource 2: ___________________________</w:t>
            </w:r>
          </w:p>
          <w:p w:rsidR="005F2FE3" w:rsidRPr="001B4D5C" w:rsidRDefault="005F2FE3" w:rsidP="005F2FE3">
            <w:pPr>
              <w:pStyle w:val="NoSpacing"/>
              <w:rPr>
                <w:rFonts w:ascii="Century Gothic" w:hAnsi="Century Gothic"/>
              </w:rPr>
            </w:pPr>
            <w:r w:rsidRPr="001B4D5C">
              <w:rPr>
                <w:rFonts w:ascii="Century Gothic" w:hAnsi="Century Gothic"/>
                <w:b/>
              </w:rPr>
              <w:t>______________________________________</w:t>
            </w:r>
          </w:p>
        </w:tc>
      </w:tr>
      <w:tr w:rsidR="005F2FE3" w:rsidRPr="001B4D5C" w:rsidTr="005F2FE3">
        <w:tc>
          <w:tcPr>
            <w:tcW w:w="4788" w:type="dxa"/>
          </w:tcPr>
          <w:p w:rsidR="005F2FE3" w:rsidRPr="001B4D5C" w:rsidRDefault="005F2FE3" w:rsidP="008E72C0">
            <w:pPr>
              <w:pStyle w:val="NoSpacing"/>
              <w:spacing w:line="360" w:lineRule="auto"/>
              <w:rPr>
                <w:rFonts w:ascii="Century Gothic" w:hAnsi="Century Gothic"/>
                <w:b/>
              </w:rPr>
            </w:pPr>
            <w:r w:rsidRPr="001B4D5C">
              <w:rPr>
                <w:rFonts w:ascii="Century Gothic" w:hAnsi="Century Gothic"/>
                <w:b/>
              </w:rPr>
              <w:t>Resource 3: ___________________________</w:t>
            </w:r>
          </w:p>
          <w:p w:rsidR="005F2FE3" w:rsidRPr="001B4D5C" w:rsidRDefault="005F2FE3" w:rsidP="005F2FE3">
            <w:pPr>
              <w:pStyle w:val="NoSpacing"/>
              <w:rPr>
                <w:rFonts w:ascii="Century Gothic" w:hAnsi="Century Gothic"/>
                <w:b/>
              </w:rPr>
            </w:pPr>
            <w:r w:rsidRPr="001B4D5C">
              <w:rPr>
                <w:rFonts w:ascii="Century Gothic" w:hAnsi="Century Gothic"/>
                <w:b/>
              </w:rPr>
              <w:t>______________________________________</w:t>
            </w:r>
          </w:p>
          <w:p w:rsidR="005F2FE3" w:rsidRPr="001B4D5C" w:rsidRDefault="005F2FE3" w:rsidP="005F2FE3">
            <w:pPr>
              <w:pStyle w:val="NoSpacing"/>
              <w:rPr>
                <w:rFonts w:ascii="Century Gothic" w:hAnsi="Century Gothic"/>
                <w:b/>
              </w:rPr>
            </w:pPr>
          </w:p>
          <w:p w:rsidR="005F2FE3" w:rsidRPr="001B4D5C" w:rsidRDefault="005F2FE3" w:rsidP="005F2FE3">
            <w:pPr>
              <w:pStyle w:val="NoSpacing"/>
              <w:rPr>
                <w:rFonts w:ascii="Century Gothic" w:hAnsi="Century Gothic"/>
                <w:b/>
              </w:rPr>
            </w:pPr>
          </w:p>
          <w:p w:rsidR="005F2FE3" w:rsidRPr="001B4D5C" w:rsidRDefault="005F2FE3" w:rsidP="005F2FE3">
            <w:pPr>
              <w:pStyle w:val="NoSpacing"/>
              <w:rPr>
                <w:rFonts w:ascii="Century Gothic" w:hAnsi="Century Gothic"/>
                <w:b/>
              </w:rPr>
            </w:pPr>
          </w:p>
          <w:p w:rsidR="005F2FE3" w:rsidRPr="001B4D5C" w:rsidRDefault="005F2FE3" w:rsidP="005F2FE3">
            <w:pPr>
              <w:pStyle w:val="NoSpacing"/>
              <w:rPr>
                <w:rFonts w:ascii="Century Gothic" w:hAnsi="Century Gothic"/>
                <w:b/>
              </w:rPr>
            </w:pPr>
          </w:p>
          <w:p w:rsidR="005F2FE3" w:rsidRPr="001B4D5C" w:rsidRDefault="005F2FE3" w:rsidP="005F2FE3">
            <w:pPr>
              <w:pStyle w:val="NoSpacing"/>
              <w:rPr>
                <w:rFonts w:ascii="Century Gothic" w:hAnsi="Century Gothic"/>
                <w:b/>
              </w:rPr>
            </w:pPr>
          </w:p>
          <w:p w:rsidR="005F2FE3" w:rsidRPr="001B4D5C" w:rsidRDefault="005F2FE3" w:rsidP="005F2FE3">
            <w:pPr>
              <w:pStyle w:val="NoSpacing"/>
              <w:rPr>
                <w:rFonts w:ascii="Century Gothic" w:hAnsi="Century Gothic"/>
                <w:b/>
              </w:rPr>
            </w:pPr>
          </w:p>
          <w:p w:rsidR="005F2FE3" w:rsidRPr="001B4D5C" w:rsidRDefault="005F2FE3" w:rsidP="005F2FE3">
            <w:pPr>
              <w:pStyle w:val="NoSpacing"/>
              <w:rPr>
                <w:rFonts w:ascii="Century Gothic" w:hAnsi="Century Gothic"/>
                <w:b/>
              </w:rPr>
            </w:pPr>
          </w:p>
          <w:p w:rsidR="005F2FE3" w:rsidRPr="001B4D5C" w:rsidRDefault="005F2FE3" w:rsidP="005F2FE3">
            <w:pPr>
              <w:pStyle w:val="NoSpacing"/>
              <w:rPr>
                <w:rFonts w:ascii="Century Gothic" w:hAnsi="Century Gothic"/>
                <w:b/>
              </w:rPr>
            </w:pPr>
          </w:p>
          <w:p w:rsidR="005F2FE3" w:rsidRPr="001B4D5C" w:rsidRDefault="005F2FE3" w:rsidP="005F2FE3">
            <w:pPr>
              <w:pStyle w:val="NoSpacing"/>
              <w:rPr>
                <w:rFonts w:ascii="Century Gothic" w:hAnsi="Century Gothic"/>
                <w:b/>
              </w:rPr>
            </w:pPr>
          </w:p>
          <w:p w:rsidR="005F2FE3" w:rsidRPr="001B4D5C" w:rsidRDefault="005F2FE3" w:rsidP="005F2FE3">
            <w:pPr>
              <w:pStyle w:val="NoSpacing"/>
              <w:rPr>
                <w:rFonts w:ascii="Century Gothic" w:hAnsi="Century Gothic"/>
                <w:b/>
              </w:rPr>
            </w:pPr>
          </w:p>
          <w:p w:rsidR="005F2FE3" w:rsidRPr="001B4D5C" w:rsidRDefault="005F2FE3" w:rsidP="005F2FE3">
            <w:pPr>
              <w:pStyle w:val="NoSpacing"/>
              <w:rPr>
                <w:rFonts w:ascii="Century Gothic" w:hAnsi="Century Gothic"/>
                <w:b/>
              </w:rPr>
            </w:pPr>
          </w:p>
          <w:p w:rsidR="005F2FE3" w:rsidRPr="001B4D5C" w:rsidRDefault="005F2FE3" w:rsidP="005F2FE3">
            <w:pPr>
              <w:pStyle w:val="NoSpacing"/>
              <w:rPr>
                <w:rFonts w:ascii="Century Gothic" w:hAnsi="Century Gothic"/>
                <w:b/>
              </w:rPr>
            </w:pPr>
          </w:p>
          <w:p w:rsidR="005F2FE3" w:rsidRDefault="005F2FE3" w:rsidP="005F2FE3">
            <w:pPr>
              <w:pStyle w:val="NoSpacing"/>
              <w:rPr>
                <w:rFonts w:ascii="Century Gothic" w:hAnsi="Century Gothic"/>
                <w:b/>
              </w:rPr>
            </w:pPr>
          </w:p>
          <w:p w:rsidR="008E72C0" w:rsidRPr="001B4D5C" w:rsidRDefault="008E72C0" w:rsidP="005F2FE3">
            <w:pPr>
              <w:pStyle w:val="NoSpacing"/>
              <w:rPr>
                <w:rFonts w:ascii="Century Gothic" w:hAnsi="Century Gothic"/>
                <w:b/>
              </w:rPr>
            </w:pPr>
          </w:p>
          <w:p w:rsidR="005F2FE3" w:rsidRPr="001B4D5C" w:rsidRDefault="005F2FE3" w:rsidP="005F2FE3">
            <w:pPr>
              <w:pStyle w:val="NoSpacing"/>
              <w:rPr>
                <w:rFonts w:ascii="Century Gothic" w:hAnsi="Century Gothic"/>
                <w:b/>
              </w:rPr>
            </w:pPr>
          </w:p>
          <w:p w:rsidR="005F2FE3" w:rsidRPr="001B4D5C" w:rsidRDefault="005F2FE3" w:rsidP="005F2FE3">
            <w:pPr>
              <w:pStyle w:val="NoSpacing"/>
              <w:rPr>
                <w:rFonts w:ascii="Century Gothic" w:hAnsi="Century Gothic"/>
                <w:b/>
              </w:rPr>
            </w:pPr>
          </w:p>
          <w:p w:rsidR="005F2FE3" w:rsidRPr="001B4D5C" w:rsidRDefault="005F2FE3" w:rsidP="005F2FE3">
            <w:pPr>
              <w:pStyle w:val="NoSpacing"/>
              <w:rPr>
                <w:rFonts w:ascii="Century Gothic" w:hAnsi="Century Gothic"/>
                <w:b/>
              </w:rPr>
            </w:pPr>
          </w:p>
          <w:p w:rsidR="005F2FE3" w:rsidRPr="001B4D5C" w:rsidRDefault="005F2FE3" w:rsidP="005F2FE3">
            <w:pPr>
              <w:pStyle w:val="NoSpacing"/>
              <w:rPr>
                <w:rFonts w:ascii="Century Gothic" w:hAnsi="Century Gothic"/>
              </w:rPr>
            </w:pPr>
          </w:p>
        </w:tc>
        <w:tc>
          <w:tcPr>
            <w:tcW w:w="4788" w:type="dxa"/>
          </w:tcPr>
          <w:p w:rsidR="005F2FE3" w:rsidRPr="001B4D5C" w:rsidRDefault="005F2FE3" w:rsidP="008E72C0">
            <w:pPr>
              <w:pStyle w:val="NoSpacing"/>
              <w:spacing w:line="360" w:lineRule="auto"/>
              <w:rPr>
                <w:rFonts w:ascii="Century Gothic" w:hAnsi="Century Gothic"/>
                <w:b/>
              </w:rPr>
            </w:pPr>
            <w:r w:rsidRPr="001B4D5C">
              <w:rPr>
                <w:rFonts w:ascii="Century Gothic" w:hAnsi="Century Gothic"/>
                <w:b/>
              </w:rPr>
              <w:t>Resource 4: ___________________________</w:t>
            </w:r>
          </w:p>
          <w:p w:rsidR="005F2FE3" w:rsidRPr="001B4D5C" w:rsidRDefault="005F2FE3" w:rsidP="005F2FE3">
            <w:pPr>
              <w:pStyle w:val="NoSpacing"/>
              <w:rPr>
                <w:rFonts w:ascii="Century Gothic" w:hAnsi="Century Gothic"/>
              </w:rPr>
            </w:pPr>
            <w:r w:rsidRPr="001B4D5C">
              <w:rPr>
                <w:rFonts w:ascii="Century Gothic" w:hAnsi="Century Gothic"/>
                <w:b/>
              </w:rPr>
              <w:t>______________________________________</w:t>
            </w:r>
          </w:p>
        </w:tc>
      </w:tr>
    </w:tbl>
    <w:p w:rsidR="005F2FE3" w:rsidRPr="001B4D5C" w:rsidRDefault="005F2FE3" w:rsidP="005F2FE3">
      <w:pPr>
        <w:pStyle w:val="NoSpacing"/>
        <w:rPr>
          <w:rFonts w:ascii="Century Gothic" w:hAnsi="Century Gothic"/>
        </w:rPr>
      </w:pPr>
    </w:p>
    <w:p w:rsidR="006B406E" w:rsidRPr="008E72C0" w:rsidRDefault="0093696D" w:rsidP="006B406E">
      <w:pPr>
        <w:pStyle w:val="NoSpacing"/>
        <w:spacing w:line="360" w:lineRule="auto"/>
        <w:rPr>
          <w:rFonts w:ascii="Century Gothic" w:hAnsi="Century Gothic"/>
          <w:sz w:val="32"/>
        </w:rPr>
      </w:pPr>
      <w:r>
        <w:rPr>
          <w:rFonts w:ascii="Century Gothic" w:hAnsi="Century Gothic"/>
          <w:noProof/>
          <w:sz w:val="32"/>
        </w:rPr>
        <w:drawing>
          <wp:anchor distT="0" distB="0" distL="114300" distR="114300" simplePos="0" relativeHeight="251658240" behindDoc="0" locked="0" layoutInCell="1" allowOverlap="1">
            <wp:simplePos x="0" y="0"/>
            <wp:positionH relativeFrom="column">
              <wp:posOffset>5231765</wp:posOffset>
            </wp:positionH>
            <wp:positionV relativeFrom="paragraph">
              <wp:posOffset>-712470</wp:posOffset>
            </wp:positionV>
            <wp:extent cx="884555" cy="1009650"/>
            <wp:effectExtent l="19050" t="0" r="0" b="0"/>
            <wp:wrapNone/>
            <wp:docPr id="2" name="Picture 1" descr="C:\Users\StephSmith\AppData\Local\Microsoft\Windows\Temporary Internet Files\Content.IE5\1DBLNHDX\MC9004401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phSmith\AppData\Local\Microsoft\Windows\Temporary Internet Files\Content.IE5\1DBLNHDX\MC900440112[1].png"/>
                    <pic:cNvPicPr>
                      <a:picLocks noChangeAspect="1" noChangeArrowheads="1"/>
                    </pic:cNvPicPr>
                  </pic:nvPicPr>
                  <pic:blipFill>
                    <a:blip r:embed="rId8" cstate="print"/>
                    <a:srcRect/>
                    <a:stretch>
                      <a:fillRect/>
                    </a:stretch>
                  </pic:blipFill>
                  <pic:spPr bwMode="auto">
                    <a:xfrm>
                      <a:off x="0" y="0"/>
                      <a:ext cx="884555" cy="1009650"/>
                    </a:xfrm>
                    <a:prstGeom prst="rect">
                      <a:avLst/>
                    </a:prstGeom>
                    <a:noFill/>
                    <a:ln w="9525">
                      <a:noFill/>
                      <a:miter lim="800000"/>
                      <a:headEnd/>
                      <a:tailEnd/>
                    </a:ln>
                  </pic:spPr>
                </pic:pic>
              </a:graphicData>
            </a:graphic>
          </wp:anchor>
        </w:drawing>
      </w:r>
      <w:r w:rsidR="005527CE">
        <w:rPr>
          <w:rFonts w:ascii="Century Gothic" w:hAnsi="Century Gothic"/>
          <w:noProof/>
          <w:sz w:val="32"/>
        </w:rPr>
        <w:pict>
          <v:shape id="_x0000_s1031" type="#_x0000_t202" style="position:absolute;margin-left:-27.85pt;margin-top:-42.75pt;width:124.2pt;height:22.5pt;z-index:251673600;mso-position-horizontal-relative:text;mso-position-vertical-relative:text;mso-width-relative:margin;mso-height-relative:margin" strokecolor="white [3212]">
            <v:textbox style="mso-next-textbox:#_x0000_s1031">
              <w:txbxContent>
                <w:p w:rsidR="005527CE" w:rsidRDefault="005527CE" w:rsidP="005527CE">
                  <w:r>
                    <w:t xml:space="preserve">Reverse Appendix 2 </w:t>
                  </w:r>
                  <w:proofErr w:type="spellStart"/>
                  <w:r>
                    <w:t>2</w:t>
                  </w:r>
                  <w:proofErr w:type="spellEnd"/>
                </w:p>
              </w:txbxContent>
            </v:textbox>
          </v:shape>
        </w:pict>
      </w:r>
      <w:proofErr w:type="spellStart"/>
      <w:r w:rsidR="006B406E" w:rsidRPr="008E72C0">
        <w:rPr>
          <w:rFonts w:ascii="Century Gothic" w:hAnsi="Century Gothic"/>
          <w:sz w:val="32"/>
        </w:rPr>
        <w:t>Biofuels</w:t>
      </w:r>
      <w:proofErr w:type="spellEnd"/>
      <w:r>
        <w:rPr>
          <w:rFonts w:ascii="Century Gothic" w:hAnsi="Century Gothic"/>
          <w:sz w:val="32"/>
        </w:rPr>
        <w:t xml:space="preserve"> – Action Plan_</w:t>
      </w:r>
      <w:r w:rsidR="006B406E" w:rsidRPr="008E72C0">
        <w:rPr>
          <w:rFonts w:ascii="Century Gothic" w:hAnsi="Century Gothic"/>
          <w:sz w:val="32"/>
        </w:rPr>
        <w:t>______</w:t>
      </w:r>
      <w:r w:rsidR="008E72C0">
        <w:rPr>
          <w:rFonts w:ascii="Century Gothic" w:hAnsi="Century Gothic"/>
          <w:sz w:val="32"/>
        </w:rPr>
        <w:t>_______________________________</w:t>
      </w:r>
    </w:p>
    <w:p w:rsidR="006B406E" w:rsidRPr="001B4D5C" w:rsidRDefault="006B406E" w:rsidP="006B406E">
      <w:pPr>
        <w:pStyle w:val="NoSpacing"/>
        <w:rPr>
          <w:rFonts w:ascii="Century Gothic" w:hAnsi="Century Gothic"/>
        </w:rPr>
      </w:pPr>
      <w:r w:rsidRPr="001B4D5C">
        <w:rPr>
          <w:rFonts w:ascii="Century Gothic" w:hAnsi="Century Gothic"/>
        </w:rPr>
        <w:sym w:font="Wingdings" w:char="F0E0"/>
      </w:r>
      <w:r w:rsidRPr="001B4D5C">
        <w:rPr>
          <w:rFonts w:ascii="Century Gothic" w:hAnsi="Century Gothic"/>
        </w:rPr>
        <w:t xml:space="preserve"> Use the information you have collected to complete the following report. </w:t>
      </w:r>
      <w:r w:rsidR="00BF336B">
        <w:rPr>
          <w:rFonts w:ascii="Century Gothic" w:hAnsi="Century Gothic"/>
        </w:rPr>
        <w:t xml:space="preserve"> </w:t>
      </w:r>
      <w:r w:rsidR="0093696D">
        <w:rPr>
          <w:rFonts w:ascii="Century Gothic" w:hAnsi="Century Gothic"/>
        </w:rPr>
        <w:t>Please discuss your action plan as a group and each record your facts and suggestions.</w:t>
      </w:r>
    </w:p>
    <w:p w:rsidR="006B406E" w:rsidRPr="001B4D5C" w:rsidRDefault="006B406E" w:rsidP="006B406E">
      <w:pPr>
        <w:pStyle w:val="NoSpacing"/>
        <w:rPr>
          <w:rFonts w:ascii="Century Gothic" w:hAnsi="Century Gothic"/>
        </w:rPr>
      </w:pPr>
    </w:p>
    <w:p w:rsidR="00F306F1" w:rsidRPr="001B4D5C" w:rsidRDefault="00B37ABB" w:rsidP="006B406E">
      <w:pPr>
        <w:pStyle w:val="NoSpacing"/>
        <w:spacing w:line="360" w:lineRule="auto"/>
        <w:rPr>
          <w:rFonts w:ascii="Century Gothic" w:hAnsi="Century Gothic"/>
          <w:b/>
        </w:rPr>
      </w:pPr>
      <w:r w:rsidRPr="001B4D5C">
        <w:rPr>
          <w:rFonts w:ascii="Century Gothic" w:hAnsi="Century Gothic"/>
          <w:b/>
        </w:rPr>
        <w:t>Attn:</w:t>
      </w:r>
      <w:r w:rsidR="00F306F1" w:rsidRPr="001B4D5C">
        <w:rPr>
          <w:rFonts w:ascii="Century Gothic" w:hAnsi="Century Gothic"/>
          <w:b/>
        </w:rPr>
        <w:t xml:space="preserve"> </w:t>
      </w:r>
      <w:r w:rsidRPr="001B4D5C">
        <w:rPr>
          <w:rFonts w:ascii="Century Gothic" w:hAnsi="Century Gothic"/>
          <w:b/>
        </w:rPr>
        <w:t xml:space="preserve"> Jim Bradley</w:t>
      </w:r>
      <w:r w:rsidR="00F306F1" w:rsidRPr="001B4D5C">
        <w:rPr>
          <w:rFonts w:ascii="Century Gothic" w:hAnsi="Century Gothic"/>
          <w:b/>
        </w:rPr>
        <w:t>, Minister of the Environment</w:t>
      </w:r>
      <w:r w:rsidR="007D139D" w:rsidRPr="001B4D5C">
        <w:rPr>
          <w:rFonts w:ascii="Century Gothic" w:hAnsi="Century Gothic"/>
          <w:b/>
        </w:rPr>
        <w:t>;</w:t>
      </w:r>
      <w:r w:rsidR="00F306F1" w:rsidRPr="001B4D5C">
        <w:rPr>
          <w:rFonts w:ascii="Century Gothic" w:hAnsi="Century Gothic"/>
          <w:b/>
        </w:rPr>
        <w:t xml:space="preserve"> and Gerry Ritz, Minister of Agriculture</w:t>
      </w:r>
    </w:p>
    <w:p w:rsidR="006B406E" w:rsidRPr="001B4D5C" w:rsidRDefault="006B406E" w:rsidP="006B406E">
      <w:pPr>
        <w:pStyle w:val="NoSpacing"/>
        <w:spacing w:line="360" w:lineRule="auto"/>
        <w:rPr>
          <w:rFonts w:ascii="Century Gothic" w:hAnsi="Century Gothic"/>
        </w:rPr>
      </w:pPr>
      <w:proofErr w:type="gramStart"/>
      <w:r w:rsidRPr="001B4D5C">
        <w:rPr>
          <w:rFonts w:ascii="Century Gothic" w:hAnsi="Century Gothic"/>
        </w:rPr>
        <w:t>Given that:</w:t>
      </w:r>
      <w:r w:rsidR="00411D9E" w:rsidRPr="001B4D5C">
        <w:rPr>
          <w:rFonts w:ascii="Century Gothic" w:hAnsi="Century Gothic"/>
        </w:rPr>
        <w:t xml:space="preserve"> (List three important facts that affected your decision-making.)</w:t>
      </w:r>
      <w:proofErr w:type="gramEnd"/>
    </w:p>
    <w:p w:rsidR="006B406E" w:rsidRPr="001B4D5C" w:rsidRDefault="006B406E" w:rsidP="006B406E">
      <w:pPr>
        <w:pStyle w:val="NoSpacing"/>
        <w:numPr>
          <w:ilvl w:val="0"/>
          <w:numId w:val="5"/>
        </w:numPr>
        <w:spacing w:line="360" w:lineRule="auto"/>
        <w:rPr>
          <w:rFonts w:ascii="Century Gothic" w:hAnsi="Century Gothic"/>
        </w:rPr>
      </w:pPr>
      <w:r w:rsidRPr="001B4D5C">
        <w:rPr>
          <w:rFonts w:ascii="Century Gothic" w:hAnsi="Century Gothic"/>
        </w:rPr>
        <w:t>___________________________________________________________________________________________________________________________________________________________________________________________________________________</w:t>
      </w:r>
      <w:r w:rsidR="008E72C0">
        <w:rPr>
          <w:rFonts w:ascii="Century Gothic" w:hAnsi="Century Gothic"/>
        </w:rPr>
        <w:t>__________________</w:t>
      </w:r>
      <w:r w:rsidRPr="001B4D5C">
        <w:rPr>
          <w:rFonts w:ascii="Century Gothic" w:hAnsi="Century Gothic"/>
        </w:rPr>
        <w:t>_____</w:t>
      </w:r>
    </w:p>
    <w:p w:rsidR="006B406E" w:rsidRPr="001B4D5C" w:rsidRDefault="006B406E" w:rsidP="006B406E">
      <w:pPr>
        <w:pStyle w:val="NoSpacing"/>
        <w:numPr>
          <w:ilvl w:val="0"/>
          <w:numId w:val="5"/>
        </w:numPr>
        <w:spacing w:line="360" w:lineRule="auto"/>
        <w:rPr>
          <w:rFonts w:ascii="Century Gothic" w:hAnsi="Century Gothic"/>
        </w:rPr>
      </w:pPr>
      <w:r w:rsidRPr="001B4D5C">
        <w:rPr>
          <w:rFonts w:ascii="Century Gothic" w:hAnsi="Century Gothic"/>
        </w:rPr>
        <w:t>______________________________________________________________________________________________________________________________________________________________________________________________________________</w:t>
      </w:r>
      <w:r w:rsidR="008E72C0">
        <w:rPr>
          <w:rFonts w:ascii="Century Gothic" w:hAnsi="Century Gothic"/>
        </w:rPr>
        <w:t>__________________</w:t>
      </w:r>
      <w:r w:rsidRPr="001B4D5C">
        <w:rPr>
          <w:rFonts w:ascii="Century Gothic" w:hAnsi="Century Gothic"/>
        </w:rPr>
        <w:t>__________</w:t>
      </w:r>
    </w:p>
    <w:p w:rsidR="006B406E" w:rsidRPr="001B4D5C" w:rsidRDefault="006B406E" w:rsidP="006B406E">
      <w:pPr>
        <w:pStyle w:val="NoSpacing"/>
        <w:numPr>
          <w:ilvl w:val="0"/>
          <w:numId w:val="5"/>
        </w:numPr>
        <w:spacing w:line="360" w:lineRule="auto"/>
        <w:rPr>
          <w:rFonts w:ascii="Century Gothic" w:hAnsi="Century Gothic"/>
        </w:rPr>
      </w:pPr>
      <w:r w:rsidRPr="001B4D5C">
        <w:rPr>
          <w:rFonts w:ascii="Century Gothic" w:hAnsi="Century Gothic"/>
        </w:rPr>
        <w:t>________________________________________________________________________________________________________________________________________________________________________________________________________________________</w:t>
      </w:r>
      <w:r w:rsidR="008E72C0">
        <w:rPr>
          <w:rFonts w:ascii="Century Gothic" w:hAnsi="Century Gothic"/>
        </w:rPr>
        <w:t>__________________</w:t>
      </w:r>
    </w:p>
    <w:p w:rsidR="006B406E" w:rsidRPr="001B4D5C" w:rsidRDefault="006B406E" w:rsidP="006B406E">
      <w:pPr>
        <w:pStyle w:val="NoSpacing"/>
        <w:spacing w:line="360" w:lineRule="auto"/>
        <w:rPr>
          <w:rFonts w:ascii="Century Gothic" w:hAnsi="Century Gothic"/>
        </w:rPr>
      </w:pPr>
    </w:p>
    <w:p w:rsidR="006B406E" w:rsidRPr="001B4D5C" w:rsidRDefault="006B406E" w:rsidP="006B406E">
      <w:pPr>
        <w:pStyle w:val="NoSpacing"/>
        <w:spacing w:line="360" w:lineRule="auto"/>
        <w:rPr>
          <w:rFonts w:ascii="Century Gothic" w:hAnsi="Century Gothic"/>
        </w:rPr>
      </w:pPr>
      <w:r w:rsidRPr="001B4D5C">
        <w:rPr>
          <w:rFonts w:ascii="Century Gothic" w:hAnsi="Century Gothic"/>
        </w:rPr>
        <w:t>We recommend that:</w:t>
      </w:r>
      <w:r w:rsidR="00136215" w:rsidRPr="001B4D5C">
        <w:rPr>
          <w:rFonts w:ascii="Century Gothic" w:hAnsi="Century Gothic"/>
        </w:rPr>
        <w:t xml:space="preserve"> (List two</w:t>
      </w:r>
      <w:r w:rsidR="00411D9E" w:rsidRPr="001B4D5C">
        <w:rPr>
          <w:rFonts w:ascii="Century Gothic" w:hAnsi="Century Gothic"/>
        </w:rPr>
        <w:t xml:space="preserve"> steps the government should take in light of your findings.)</w:t>
      </w:r>
    </w:p>
    <w:p w:rsidR="006B406E" w:rsidRPr="001B4D5C" w:rsidRDefault="006B406E" w:rsidP="006B406E">
      <w:pPr>
        <w:pStyle w:val="NoSpacing"/>
        <w:numPr>
          <w:ilvl w:val="0"/>
          <w:numId w:val="7"/>
        </w:numPr>
        <w:spacing w:line="360" w:lineRule="auto"/>
        <w:rPr>
          <w:rFonts w:ascii="Century Gothic" w:hAnsi="Century Gothic"/>
        </w:rPr>
      </w:pPr>
      <w:r w:rsidRPr="001B4D5C">
        <w:rPr>
          <w:rFonts w:ascii="Century Gothic" w:hAnsi="Century Gothic"/>
        </w:rPr>
        <w:t>________________________________________________________________________________________________________________________________________________________________________________________________________________________</w:t>
      </w:r>
      <w:r w:rsidR="008E72C0">
        <w:rPr>
          <w:rFonts w:ascii="Century Gothic" w:hAnsi="Century Gothic"/>
        </w:rPr>
        <w:t>__________________</w:t>
      </w:r>
    </w:p>
    <w:p w:rsidR="006B406E" w:rsidRPr="001B4D5C" w:rsidRDefault="006B406E" w:rsidP="006B406E">
      <w:pPr>
        <w:pStyle w:val="NoSpacing"/>
        <w:numPr>
          <w:ilvl w:val="0"/>
          <w:numId w:val="7"/>
        </w:numPr>
        <w:spacing w:line="360" w:lineRule="auto"/>
        <w:rPr>
          <w:rFonts w:ascii="Century Gothic" w:hAnsi="Century Gothic"/>
        </w:rPr>
      </w:pPr>
      <w:r w:rsidRPr="001B4D5C">
        <w:rPr>
          <w:rFonts w:ascii="Century Gothic" w:hAnsi="Century Gothic"/>
        </w:rPr>
        <w:t>________________________________________________________________________________________________________________________________________________________________________________________________________________________</w:t>
      </w:r>
      <w:r w:rsidR="008E72C0">
        <w:rPr>
          <w:rFonts w:ascii="Century Gothic" w:hAnsi="Century Gothic"/>
        </w:rPr>
        <w:t>__________________</w:t>
      </w:r>
    </w:p>
    <w:p w:rsidR="006B406E" w:rsidRPr="001B4D5C" w:rsidRDefault="006B406E" w:rsidP="006B406E">
      <w:pPr>
        <w:pStyle w:val="NoSpacing"/>
        <w:rPr>
          <w:rFonts w:ascii="Century Gothic" w:hAnsi="Century Gothic"/>
        </w:rPr>
      </w:pPr>
    </w:p>
    <w:p w:rsidR="006B406E" w:rsidRPr="001B4D5C" w:rsidRDefault="006B406E" w:rsidP="006B406E">
      <w:pPr>
        <w:pStyle w:val="NoSpacing"/>
        <w:rPr>
          <w:rFonts w:ascii="Century Gothic" w:hAnsi="Century Gothic"/>
        </w:rPr>
      </w:pPr>
      <w:r w:rsidRPr="001B4D5C">
        <w:rPr>
          <w:rFonts w:ascii="Century Gothic" w:hAnsi="Century Gothic"/>
        </w:rPr>
        <w:t>Signed,</w:t>
      </w:r>
    </w:p>
    <w:p w:rsidR="006B406E" w:rsidRPr="001B4D5C" w:rsidRDefault="006B406E" w:rsidP="006B406E">
      <w:pPr>
        <w:pStyle w:val="NoSpacing"/>
        <w:rPr>
          <w:rFonts w:ascii="Century Gothic" w:hAnsi="Century Gothic"/>
        </w:rPr>
      </w:pPr>
    </w:p>
    <w:p w:rsidR="006B406E" w:rsidRPr="001B4D5C" w:rsidRDefault="006B406E" w:rsidP="006B406E">
      <w:pPr>
        <w:pStyle w:val="NoSpacing"/>
        <w:rPr>
          <w:rFonts w:ascii="Century Gothic" w:hAnsi="Century Gothic"/>
        </w:rPr>
      </w:pPr>
      <w:r w:rsidRPr="001B4D5C">
        <w:rPr>
          <w:rFonts w:ascii="Century Gothic" w:hAnsi="Century Gothic"/>
        </w:rPr>
        <w:t>__________________________________</w:t>
      </w:r>
      <w:r w:rsidRPr="001B4D5C">
        <w:rPr>
          <w:rFonts w:ascii="Century Gothic" w:hAnsi="Century Gothic"/>
        </w:rPr>
        <w:tab/>
      </w:r>
      <w:r w:rsidRPr="001B4D5C">
        <w:rPr>
          <w:rFonts w:ascii="Century Gothic" w:hAnsi="Century Gothic"/>
        </w:rPr>
        <w:tab/>
      </w:r>
      <w:r w:rsidRPr="001B4D5C">
        <w:rPr>
          <w:rFonts w:ascii="Century Gothic" w:hAnsi="Century Gothic"/>
        </w:rPr>
        <w:tab/>
        <w:t>______________________________</w:t>
      </w:r>
    </w:p>
    <w:p w:rsidR="006B406E" w:rsidRPr="001B4D5C" w:rsidRDefault="006B406E" w:rsidP="006B406E">
      <w:pPr>
        <w:pStyle w:val="NoSpacing"/>
        <w:rPr>
          <w:rFonts w:ascii="Century Gothic" w:hAnsi="Century Gothic"/>
        </w:rPr>
      </w:pPr>
    </w:p>
    <w:p w:rsidR="006B406E" w:rsidRPr="001B4D5C" w:rsidRDefault="006B406E" w:rsidP="006B406E">
      <w:pPr>
        <w:pStyle w:val="NoSpacing"/>
        <w:rPr>
          <w:rFonts w:ascii="Century Gothic" w:hAnsi="Century Gothic"/>
        </w:rPr>
      </w:pPr>
    </w:p>
    <w:p w:rsidR="006B406E" w:rsidRPr="001B4D5C" w:rsidRDefault="006B406E" w:rsidP="006B406E">
      <w:pPr>
        <w:pStyle w:val="NoSpacing"/>
        <w:rPr>
          <w:rFonts w:ascii="Century Gothic" w:hAnsi="Century Gothic"/>
        </w:rPr>
      </w:pPr>
      <w:r w:rsidRPr="001B4D5C">
        <w:rPr>
          <w:rFonts w:ascii="Century Gothic" w:hAnsi="Century Gothic"/>
        </w:rPr>
        <w:t>__________________________________</w:t>
      </w:r>
      <w:r w:rsidRPr="001B4D5C">
        <w:rPr>
          <w:rFonts w:ascii="Century Gothic" w:hAnsi="Century Gothic"/>
        </w:rPr>
        <w:tab/>
      </w:r>
      <w:r w:rsidRPr="001B4D5C">
        <w:rPr>
          <w:rFonts w:ascii="Century Gothic" w:hAnsi="Century Gothic"/>
        </w:rPr>
        <w:tab/>
      </w:r>
      <w:r w:rsidRPr="001B4D5C">
        <w:rPr>
          <w:rFonts w:ascii="Century Gothic" w:hAnsi="Century Gothic"/>
        </w:rPr>
        <w:tab/>
        <w:t>______________________________</w:t>
      </w:r>
    </w:p>
    <w:p w:rsidR="00136215" w:rsidRPr="001B4D5C" w:rsidRDefault="00136215" w:rsidP="007D7856">
      <w:pPr>
        <w:pStyle w:val="NoSpacing"/>
        <w:spacing w:line="360" w:lineRule="auto"/>
        <w:rPr>
          <w:rFonts w:ascii="Century Gothic" w:hAnsi="Century Gothic"/>
        </w:rPr>
      </w:pPr>
    </w:p>
    <w:p w:rsidR="00136215" w:rsidRPr="001B4D5C" w:rsidRDefault="00136215" w:rsidP="007D7856">
      <w:pPr>
        <w:pStyle w:val="NoSpacing"/>
        <w:spacing w:line="360" w:lineRule="auto"/>
        <w:rPr>
          <w:rFonts w:ascii="Century Gothic" w:hAnsi="Century Gothic"/>
        </w:rPr>
      </w:pPr>
    </w:p>
    <w:p w:rsidR="008E72C0" w:rsidRDefault="008E72C0" w:rsidP="007D7856">
      <w:pPr>
        <w:pStyle w:val="NoSpacing"/>
        <w:spacing w:line="360" w:lineRule="auto"/>
        <w:rPr>
          <w:rFonts w:ascii="Century Gothic" w:hAnsi="Century Gothic"/>
        </w:rPr>
      </w:pPr>
    </w:p>
    <w:p w:rsidR="008E72C0" w:rsidRDefault="008E72C0" w:rsidP="007D7856">
      <w:pPr>
        <w:pStyle w:val="NoSpacing"/>
        <w:spacing w:line="360" w:lineRule="auto"/>
        <w:rPr>
          <w:rFonts w:ascii="Century Gothic" w:hAnsi="Century Gothic"/>
        </w:rPr>
      </w:pPr>
    </w:p>
    <w:p w:rsidR="005F2FE3" w:rsidRPr="008E72C0" w:rsidRDefault="00FD7335" w:rsidP="007D7856">
      <w:pPr>
        <w:pStyle w:val="NoSpacing"/>
        <w:spacing w:line="360" w:lineRule="auto"/>
        <w:rPr>
          <w:rFonts w:ascii="Century Gothic" w:hAnsi="Century Gothic"/>
          <w:sz w:val="32"/>
        </w:rPr>
      </w:pPr>
      <w:r w:rsidRPr="00FD7335">
        <w:rPr>
          <w:rFonts w:ascii="Century Gothic" w:hAnsi="Century Gothic"/>
          <w:b/>
          <w:noProof/>
          <w:sz w:val="32"/>
          <w:lang w:eastAsia="zh-TW"/>
        </w:rPr>
        <w:pict>
          <v:shape id="_x0000_s1026" type="#_x0000_t202" style="position:absolute;margin-left:-46.8pt;margin-top:-52.5pt;width:82.25pt;height:22.5pt;z-index:251668480;mso-width-relative:margin;mso-height-relative:margin" strokecolor="white [3212]">
            <v:textbox style="mso-next-textbox:#_x0000_s1026">
              <w:txbxContent>
                <w:p w:rsidR="00284004" w:rsidRDefault="00284004">
                  <w:r>
                    <w:t>Appendix</w:t>
                  </w:r>
                  <w:r w:rsidR="006A2BFB">
                    <w:t xml:space="preserve"> 1</w:t>
                  </w:r>
                  <w:r>
                    <w:t xml:space="preserve"> </w:t>
                  </w:r>
                  <w:proofErr w:type="spellStart"/>
                  <w:r>
                    <w:t>1</w:t>
                  </w:r>
                  <w:proofErr w:type="spellEnd"/>
                </w:p>
              </w:txbxContent>
            </v:textbox>
          </v:shape>
        </w:pict>
      </w:r>
      <w:r w:rsidR="00F07C45" w:rsidRPr="008E72C0">
        <w:rPr>
          <w:rFonts w:ascii="Century Gothic" w:hAnsi="Century Gothic"/>
          <w:noProof/>
          <w:sz w:val="32"/>
        </w:rPr>
        <w:drawing>
          <wp:anchor distT="0" distB="0" distL="114300" distR="114300" simplePos="0" relativeHeight="251666432" behindDoc="0" locked="0" layoutInCell="1" allowOverlap="1">
            <wp:simplePos x="0" y="0"/>
            <wp:positionH relativeFrom="column">
              <wp:posOffset>5600984</wp:posOffset>
            </wp:positionH>
            <wp:positionV relativeFrom="paragraph">
              <wp:posOffset>-382138</wp:posOffset>
            </wp:positionV>
            <wp:extent cx="656353" cy="764275"/>
            <wp:effectExtent l="19050" t="0" r="0" b="0"/>
            <wp:wrapNone/>
            <wp:docPr id="6" name="Picture 1" descr="C:\Users\StephSmith\AppData\Local\Microsoft\Windows\Temporary Internet Files\Content.IE5\1DBLNHDX\MC9004401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phSmith\AppData\Local\Microsoft\Windows\Temporary Internet Files\Content.IE5\1DBLNHDX\MC900440112[1].png"/>
                    <pic:cNvPicPr>
                      <a:picLocks noChangeAspect="1" noChangeArrowheads="1"/>
                    </pic:cNvPicPr>
                  </pic:nvPicPr>
                  <pic:blipFill>
                    <a:blip r:embed="rId9" cstate="print"/>
                    <a:srcRect/>
                    <a:stretch>
                      <a:fillRect/>
                    </a:stretch>
                  </pic:blipFill>
                  <pic:spPr bwMode="auto">
                    <a:xfrm>
                      <a:off x="0" y="0"/>
                      <a:ext cx="656353" cy="764275"/>
                    </a:xfrm>
                    <a:prstGeom prst="rect">
                      <a:avLst/>
                    </a:prstGeom>
                    <a:noFill/>
                    <a:ln w="9525">
                      <a:noFill/>
                      <a:miter lim="800000"/>
                      <a:headEnd/>
                      <a:tailEnd/>
                    </a:ln>
                  </pic:spPr>
                </pic:pic>
              </a:graphicData>
            </a:graphic>
          </wp:anchor>
        </w:drawing>
      </w:r>
      <w:proofErr w:type="spellStart"/>
      <w:r w:rsidR="005F2FE3" w:rsidRPr="008E72C0">
        <w:rPr>
          <w:rFonts w:ascii="Century Gothic" w:hAnsi="Century Gothic"/>
          <w:sz w:val="32"/>
        </w:rPr>
        <w:t>Biofuels</w:t>
      </w:r>
      <w:proofErr w:type="spellEnd"/>
      <w:r w:rsidR="005F2FE3" w:rsidRPr="008E72C0">
        <w:rPr>
          <w:rFonts w:ascii="Century Gothic" w:hAnsi="Century Gothic"/>
          <w:sz w:val="32"/>
        </w:rPr>
        <w:t>____________________</w:t>
      </w:r>
      <w:r w:rsidR="008E72C0">
        <w:rPr>
          <w:rFonts w:ascii="Century Gothic" w:hAnsi="Century Gothic"/>
          <w:sz w:val="32"/>
        </w:rPr>
        <w:t>_______________________________</w:t>
      </w:r>
    </w:p>
    <w:p w:rsidR="005F2FE3" w:rsidRPr="001B4D5C" w:rsidRDefault="005F2FE3" w:rsidP="007D7856">
      <w:pPr>
        <w:pStyle w:val="NoSpacing"/>
        <w:spacing w:line="360" w:lineRule="auto"/>
        <w:rPr>
          <w:rFonts w:ascii="Century Gothic" w:hAnsi="Century Gothic"/>
        </w:rPr>
      </w:pPr>
      <w:r w:rsidRPr="001B4D5C">
        <w:rPr>
          <w:rFonts w:ascii="Century Gothic" w:hAnsi="Century Gothic"/>
        </w:rPr>
        <w:t xml:space="preserve">3-2-1 Activity </w:t>
      </w:r>
      <w:r w:rsidRPr="001B4D5C">
        <w:rPr>
          <w:rFonts w:ascii="Century Gothic" w:hAnsi="Century Gothic"/>
        </w:rPr>
        <w:sym w:font="Wingdings" w:char="F0E0"/>
      </w:r>
      <w:r w:rsidRPr="001B4D5C">
        <w:rPr>
          <w:rFonts w:ascii="Century Gothic" w:hAnsi="Century Gothic"/>
        </w:rPr>
        <w:t xml:space="preserve"> </w:t>
      </w:r>
      <w:proofErr w:type="gramStart"/>
      <w:r w:rsidRPr="001B4D5C">
        <w:rPr>
          <w:rFonts w:ascii="Century Gothic" w:hAnsi="Century Gothic"/>
        </w:rPr>
        <w:t>While</w:t>
      </w:r>
      <w:proofErr w:type="gramEnd"/>
      <w:r w:rsidRPr="001B4D5C">
        <w:rPr>
          <w:rFonts w:ascii="Century Gothic" w:hAnsi="Century Gothic"/>
        </w:rPr>
        <w:t xml:space="preserve"> reading your resource in your expert group, find:</w:t>
      </w:r>
    </w:p>
    <w:p w:rsidR="005F2FE3" w:rsidRPr="001B4D5C" w:rsidRDefault="005F2FE3" w:rsidP="007D7856">
      <w:pPr>
        <w:pStyle w:val="NoSpacing"/>
        <w:numPr>
          <w:ilvl w:val="0"/>
          <w:numId w:val="2"/>
        </w:numPr>
        <w:spacing w:line="360" w:lineRule="auto"/>
        <w:rPr>
          <w:rFonts w:ascii="Century Gothic" w:hAnsi="Century Gothic"/>
        </w:rPr>
      </w:pPr>
      <w:r w:rsidRPr="001B4D5C">
        <w:rPr>
          <w:rFonts w:ascii="Century Gothic" w:hAnsi="Century Gothic"/>
        </w:rPr>
        <w:t>3 things</w:t>
      </w:r>
      <w:r w:rsidRPr="001B4D5C">
        <w:rPr>
          <w:rFonts w:ascii="Century Gothic" w:hAnsi="Century Gothic"/>
          <w:lang w:val="en-CA"/>
        </w:rPr>
        <w:t xml:space="preserve"> that you find extremely important to the resource,</w:t>
      </w:r>
    </w:p>
    <w:p w:rsidR="005F2FE3" w:rsidRPr="001B4D5C" w:rsidRDefault="005F2FE3" w:rsidP="007D7856">
      <w:pPr>
        <w:pStyle w:val="NoSpacing"/>
        <w:numPr>
          <w:ilvl w:val="1"/>
          <w:numId w:val="2"/>
        </w:numPr>
        <w:spacing w:line="360" w:lineRule="auto"/>
        <w:rPr>
          <w:rFonts w:ascii="Century Gothic" w:hAnsi="Century Gothic"/>
        </w:rPr>
      </w:pPr>
    </w:p>
    <w:p w:rsidR="005F2FE3" w:rsidRPr="001B4D5C" w:rsidRDefault="005F2FE3" w:rsidP="007D7856">
      <w:pPr>
        <w:pStyle w:val="NoSpacing"/>
        <w:numPr>
          <w:ilvl w:val="1"/>
          <w:numId w:val="2"/>
        </w:numPr>
        <w:spacing w:line="360" w:lineRule="auto"/>
        <w:rPr>
          <w:rFonts w:ascii="Century Gothic" w:hAnsi="Century Gothic"/>
        </w:rPr>
      </w:pPr>
    </w:p>
    <w:p w:rsidR="005F2FE3" w:rsidRPr="001B4D5C" w:rsidRDefault="005F2FE3" w:rsidP="007D7856">
      <w:pPr>
        <w:pStyle w:val="NoSpacing"/>
        <w:numPr>
          <w:ilvl w:val="1"/>
          <w:numId w:val="2"/>
        </w:numPr>
        <w:spacing w:line="360" w:lineRule="auto"/>
        <w:rPr>
          <w:rFonts w:ascii="Century Gothic" w:hAnsi="Century Gothic"/>
        </w:rPr>
      </w:pPr>
    </w:p>
    <w:p w:rsidR="007D7856" w:rsidRPr="001B4D5C" w:rsidRDefault="007D7856" w:rsidP="007D7856">
      <w:pPr>
        <w:pStyle w:val="NoSpacing"/>
        <w:spacing w:line="360" w:lineRule="auto"/>
        <w:ind w:left="2160"/>
        <w:rPr>
          <w:rFonts w:ascii="Century Gothic" w:hAnsi="Century Gothic"/>
        </w:rPr>
      </w:pPr>
    </w:p>
    <w:p w:rsidR="005F2FE3" w:rsidRPr="001B4D5C" w:rsidRDefault="005F2FE3" w:rsidP="007D7856">
      <w:pPr>
        <w:pStyle w:val="NoSpacing"/>
        <w:numPr>
          <w:ilvl w:val="0"/>
          <w:numId w:val="2"/>
        </w:numPr>
        <w:spacing w:line="360" w:lineRule="auto"/>
        <w:rPr>
          <w:rFonts w:ascii="Century Gothic" w:hAnsi="Century Gothic"/>
        </w:rPr>
      </w:pPr>
      <w:r w:rsidRPr="001B4D5C">
        <w:rPr>
          <w:rFonts w:ascii="Century Gothic" w:hAnsi="Century Gothic"/>
          <w:lang w:val="en-CA"/>
        </w:rPr>
        <w:t>2 things that you do not understand very well/n</w:t>
      </w:r>
      <w:r w:rsidR="006A2BFB">
        <w:rPr>
          <w:rFonts w:ascii="Century Gothic" w:hAnsi="Century Gothic"/>
          <w:lang w:val="en-CA"/>
        </w:rPr>
        <w:t xml:space="preserve">eed more clarification for, </w:t>
      </w:r>
    </w:p>
    <w:p w:rsidR="005F2FE3" w:rsidRPr="001B4D5C" w:rsidRDefault="005F2FE3" w:rsidP="007D7856">
      <w:pPr>
        <w:pStyle w:val="NoSpacing"/>
        <w:numPr>
          <w:ilvl w:val="1"/>
          <w:numId w:val="2"/>
        </w:numPr>
        <w:spacing w:line="360" w:lineRule="auto"/>
        <w:rPr>
          <w:rFonts w:ascii="Century Gothic" w:hAnsi="Century Gothic"/>
        </w:rPr>
      </w:pPr>
    </w:p>
    <w:p w:rsidR="005F2FE3" w:rsidRPr="001B4D5C" w:rsidRDefault="005F2FE3" w:rsidP="007D7856">
      <w:pPr>
        <w:pStyle w:val="NoSpacing"/>
        <w:numPr>
          <w:ilvl w:val="1"/>
          <w:numId w:val="2"/>
        </w:numPr>
        <w:spacing w:line="360" w:lineRule="auto"/>
        <w:rPr>
          <w:rFonts w:ascii="Century Gothic" w:hAnsi="Century Gothic"/>
        </w:rPr>
      </w:pPr>
    </w:p>
    <w:p w:rsidR="007D7856" w:rsidRPr="001B4D5C" w:rsidRDefault="007D7856" w:rsidP="007D7856">
      <w:pPr>
        <w:pStyle w:val="NoSpacing"/>
        <w:spacing w:line="360" w:lineRule="auto"/>
        <w:ind w:left="2160"/>
        <w:rPr>
          <w:rFonts w:ascii="Century Gothic" w:hAnsi="Century Gothic"/>
        </w:rPr>
      </w:pPr>
    </w:p>
    <w:p w:rsidR="005F2FE3" w:rsidRPr="001B4D5C" w:rsidRDefault="005F2FE3" w:rsidP="007D7856">
      <w:pPr>
        <w:pStyle w:val="NoSpacing"/>
        <w:numPr>
          <w:ilvl w:val="0"/>
          <w:numId w:val="2"/>
        </w:numPr>
        <w:spacing w:line="360" w:lineRule="auto"/>
        <w:rPr>
          <w:rFonts w:ascii="Century Gothic" w:hAnsi="Century Gothic"/>
        </w:rPr>
      </w:pPr>
      <w:r w:rsidRPr="001B4D5C">
        <w:rPr>
          <w:rFonts w:ascii="Century Gothic" w:hAnsi="Century Gothic"/>
          <w:lang w:val="en-CA"/>
        </w:rPr>
        <w:t>1 thing you think show</w:t>
      </w:r>
      <w:r w:rsidR="006A2BFB">
        <w:rPr>
          <w:rFonts w:ascii="Century Gothic" w:hAnsi="Century Gothic"/>
          <w:lang w:val="en-CA"/>
        </w:rPr>
        <w:t>s</w:t>
      </w:r>
      <w:r w:rsidRPr="001B4D5C">
        <w:rPr>
          <w:rFonts w:ascii="Century Gothic" w:hAnsi="Century Gothic"/>
          <w:lang w:val="en-CA"/>
        </w:rPr>
        <w:t xml:space="preserve"> the bias within the resource</w:t>
      </w:r>
    </w:p>
    <w:p w:rsidR="005F2FE3" w:rsidRPr="001B4D5C" w:rsidRDefault="005F2FE3" w:rsidP="007D7856">
      <w:pPr>
        <w:pStyle w:val="NoSpacing"/>
        <w:numPr>
          <w:ilvl w:val="1"/>
          <w:numId w:val="2"/>
        </w:numPr>
        <w:spacing w:line="360" w:lineRule="auto"/>
        <w:rPr>
          <w:rFonts w:ascii="Century Gothic" w:hAnsi="Century Gothic"/>
        </w:rPr>
      </w:pPr>
    </w:p>
    <w:p w:rsidR="005F2FE3" w:rsidRDefault="005F2FE3" w:rsidP="007D7856">
      <w:pPr>
        <w:pStyle w:val="NoSpacing"/>
        <w:spacing w:line="360" w:lineRule="auto"/>
        <w:rPr>
          <w:rFonts w:ascii="Century Gothic" w:hAnsi="Century Gothic"/>
        </w:rPr>
      </w:pPr>
    </w:p>
    <w:p w:rsidR="006A2BFB" w:rsidRDefault="008F115A" w:rsidP="007D7856">
      <w:pPr>
        <w:pStyle w:val="NoSpacing"/>
        <w:spacing w:line="360" w:lineRule="auto"/>
        <w:rPr>
          <w:rFonts w:ascii="Century Gothic" w:hAnsi="Century Gothic"/>
        </w:rPr>
      </w:pPr>
      <w:r>
        <w:rPr>
          <w:rFonts w:ascii="Century Gothic" w:hAnsi="Century Gothic"/>
        </w:rPr>
        <w:t>--------------------------------------------------------------------------------------------------------------------------------</w:t>
      </w:r>
    </w:p>
    <w:p w:rsidR="006A2BFB" w:rsidRPr="001B4D5C" w:rsidRDefault="006A2BFB" w:rsidP="007D7856">
      <w:pPr>
        <w:pStyle w:val="NoSpacing"/>
        <w:spacing w:line="360" w:lineRule="auto"/>
        <w:rPr>
          <w:rFonts w:ascii="Century Gothic" w:hAnsi="Century Gothic"/>
        </w:rPr>
      </w:pPr>
    </w:p>
    <w:p w:rsidR="007D7856" w:rsidRPr="001B4D5C" w:rsidRDefault="00F07C45" w:rsidP="007D7856">
      <w:pPr>
        <w:pStyle w:val="NoSpacing"/>
        <w:spacing w:line="360" w:lineRule="auto"/>
        <w:rPr>
          <w:rFonts w:ascii="Century Gothic" w:hAnsi="Century Gothic"/>
        </w:rPr>
      </w:pPr>
      <w:r w:rsidRPr="001B4D5C">
        <w:rPr>
          <w:rFonts w:ascii="Century Gothic" w:hAnsi="Century Gothic"/>
          <w:noProof/>
        </w:rPr>
        <w:drawing>
          <wp:anchor distT="0" distB="0" distL="114300" distR="114300" simplePos="0" relativeHeight="251664384" behindDoc="0" locked="0" layoutInCell="1" allowOverlap="1">
            <wp:simplePos x="0" y="0"/>
            <wp:positionH relativeFrom="column">
              <wp:posOffset>5454015</wp:posOffset>
            </wp:positionH>
            <wp:positionV relativeFrom="paragraph">
              <wp:posOffset>29210</wp:posOffset>
            </wp:positionV>
            <wp:extent cx="659765" cy="763905"/>
            <wp:effectExtent l="19050" t="0" r="6985" b="0"/>
            <wp:wrapNone/>
            <wp:docPr id="5" name="Picture 1" descr="C:\Users\StephSmith\AppData\Local\Microsoft\Windows\Temporary Internet Files\Content.IE5\1DBLNHDX\MC9004401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phSmith\AppData\Local\Microsoft\Windows\Temporary Internet Files\Content.IE5\1DBLNHDX\MC900440112[1].png"/>
                    <pic:cNvPicPr>
                      <a:picLocks noChangeAspect="1" noChangeArrowheads="1"/>
                    </pic:cNvPicPr>
                  </pic:nvPicPr>
                  <pic:blipFill>
                    <a:blip r:embed="rId10" cstate="print"/>
                    <a:srcRect/>
                    <a:stretch>
                      <a:fillRect/>
                    </a:stretch>
                  </pic:blipFill>
                  <pic:spPr bwMode="auto">
                    <a:xfrm>
                      <a:off x="0" y="0"/>
                      <a:ext cx="659765" cy="763905"/>
                    </a:xfrm>
                    <a:prstGeom prst="rect">
                      <a:avLst/>
                    </a:prstGeom>
                    <a:noFill/>
                    <a:ln w="9525">
                      <a:noFill/>
                      <a:miter lim="800000"/>
                      <a:headEnd/>
                      <a:tailEnd/>
                    </a:ln>
                  </pic:spPr>
                </pic:pic>
              </a:graphicData>
            </a:graphic>
          </wp:anchor>
        </w:drawing>
      </w:r>
    </w:p>
    <w:p w:rsidR="005F2FE3" w:rsidRPr="008E72C0" w:rsidRDefault="005F2FE3" w:rsidP="007D7856">
      <w:pPr>
        <w:pStyle w:val="NoSpacing"/>
        <w:spacing w:line="360" w:lineRule="auto"/>
        <w:rPr>
          <w:rFonts w:ascii="Century Gothic" w:hAnsi="Century Gothic"/>
          <w:sz w:val="32"/>
        </w:rPr>
      </w:pPr>
      <w:proofErr w:type="spellStart"/>
      <w:r w:rsidRPr="008E72C0">
        <w:rPr>
          <w:rFonts w:ascii="Century Gothic" w:hAnsi="Century Gothic"/>
          <w:sz w:val="32"/>
        </w:rPr>
        <w:t>Biofuels</w:t>
      </w:r>
      <w:proofErr w:type="spellEnd"/>
      <w:r w:rsidRPr="008E72C0">
        <w:rPr>
          <w:rFonts w:ascii="Century Gothic" w:hAnsi="Century Gothic"/>
          <w:sz w:val="32"/>
        </w:rPr>
        <w:t>____________________</w:t>
      </w:r>
      <w:r w:rsidR="008E72C0">
        <w:rPr>
          <w:rFonts w:ascii="Century Gothic" w:hAnsi="Century Gothic"/>
          <w:sz w:val="32"/>
        </w:rPr>
        <w:t>_______________________________</w:t>
      </w:r>
    </w:p>
    <w:p w:rsidR="005F2FE3" w:rsidRPr="001B4D5C" w:rsidRDefault="005F2FE3" w:rsidP="007D7856">
      <w:pPr>
        <w:pStyle w:val="NoSpacing"/>
        <w:spacing w:line="360" w:lineRule="auto"/>
        <w:rPr>
          <w:rFonts w:ascii="Century Gothic" w:hAnsi="Century Gothic"/>
        </w:rPr>
      </w:pPr>
      <w:r w:rsidRPr="001B4D5C">
        <w:rPr>
          <w:rFonts w:ascii="Century Gothic" w:hAnsi="Century Gothic"/>
        </w:rPr>
        <w:t xml:space="preserve">3-2-1 Activity </w:t>
      </w:r>
      <w:r w:rsidRPr="001B4D5C">
        <w:rPr>
          <w:rFonts w:ascii="Century Gothic" w:hAnsi="Century Gothic"/>
        </w:rPr>
        <w:sym w:font="Wingdings" w:char="F0E0"/>
      </w:r>
      <w:r w:rsidRPr="001B4D5C">
        <w:rPr>
          <w:rFonts w:ascii="Century Gothic" w:hAnsi="Century Gothic"/>
        </w:rPr>
        <w:t xml:space="preserve"> </w:t>
      </w:r>
      <w:proofErr w:type="gramStart"/>
      <w:r w:rsidRPr="001B4D5C">
        <w:rPr>
          <w:rFonts w:ascii="Century Gothic" w:hAnsi="Century Gothic"/>
        </w:rPr>
        <w:t>While</w:t>
      </w:r>
      <w:proofErr w:type="gramEnd"/>
      <w:r w:rsidRPr="001B4D5C">
        <w:rPr>
          <w:rFonts w:ascii="Century Gothic" w:hAnsi="Century Gothic"/>
        </w:rPr>
        <w:t xml:space="preserve"> reading your resource in your expert group, find:</w:t>
      </w:r>
    </w:p>
    <w:p w:rsidR="005F2FE3" w:rsidRPr="001B4D5C" w:rsidRDefault="005F2FE3" w:rsidP="007D7856">
      <w:pPr>
        <w:pStyle w:val="NoSpacing"/>
        <w:numPr>
          <w:ilvl w:val="0"/>
          <w:numId w:val="2"/>
        </w:numPr>
        <w:spacing w:line="360" w:lineRule="auto"/>
        <w:rPr>
          <w:rFonts w:ascii="Century Gothic" w:hAnsi="Century Gothic"/>
        </w:rPr>
      </w:pPr>
      <w:r w:rsidRPr="001B4D5C">
        <w:rPr>
          <w:rFonts w:ascii="Century Gothic" w:hAnsi="Century Gothic"/>
        </w:rPr>
        <w:t xml:space="preserve">3 </w:t>
      </w:r>
      <w:r w:rsidR="00863EDC" w:rsidRPr="001B4D5C">
        <w:rPr>
          <w:rFonts w:ascii="Century Gothic" w:hAnsi="Century Gothic"/>
        </w:rPr>
        <w:t xml:space="preserve">facts </w:t>
      </w:r>
      <w:r w:rsidRPr="001B4D5C">
        <w:rPr>
          <w:rFonts w:ascii="Century Gothic" w:hAnsi="Century Gothic"/>
          <w:lang w:val="en-CA"/>
        </w:rPr>
        <w:t>that you find extremely important to the resource</w:t>
      </w:r>
      <w:r w:rsidR="00863EDC" w:rsidRPr="001B4D5C">
        <w:rPr>
          <w:rFonts w:ascii="Century Gothic" w:hAnsi="Century Gothic"/>
          <w:lang w:val="en-CA"/>
        </w:rPr>
        <w:t>’s message</w:t>
      </w:r>
      <w:r w:rsidRPr="001B4D5C">
        <w:rPr>
          <w:rFonts w:ascii="Century Gothic" w:hAnsi="Century Gothic"/>
          <w:lang w:val="en-CA"/>
        </w:rPr>
        <w:t>,</w:t>
      </w:r>
    </w:p>
    <w:p w:rsidR="005F2FE3" w:rsidRPr="001B4D5C" w:rsidRDefault="005F2FE3" w:rsidP="007D7856">
      <w:pPr>
        <w:pStyle w:val="NoSpacing"/>
        <w:numPr>
          <w:ilvl w:val="1"/>
          <w:numId w:val="2"/>
        </w:numPr>
        <w:spacing w:line="360" w:lineRule="auto"/>
        <w:rPr>
          <w:rFonts w:ascii="Century Gothic" w:hAnsi="Century Gothic"/>
        </w:rPr>
      </w:pPr>
    </w:p>
    <w:p w:rsidR="005F2FE3" w:rsidRPr="001B4D5C" w:rsidRDefault="005F2FE3" w:rsidP="007D7856">
      <w:pPr>
        <w:pStyle w:val="NoSpacing"/>
        <w:numPr>
          <w:ilvl w:val="1"/>
          <w:numId w:val="2"/>
        </w:numPr>
        <w:spacing w:line="360" w:lineRule="auto"/>
        <w:rPr>
          <w:rFonts w:ascii="Century Gothic" w:hAnsi="Century Gothic"/>
        </w:rPr>
      </w:pPr>
    </w:p>
    <w:p w:rsidR="005F2FE3" w:rsidRPr="001B4D5C" w:rsidRDefault="005F2FE3" w:rsidP="007D7856">
      <w:pPr>
        <w:pStyle w:val="NoSpacing"/>
        <w:numPr>
          <w:ilvl w:val="1"/>
          <w:numId w:val="2"/>
        </w:numPr>
        <w:spacing w:line="360" w:lineRule="auto"/>
        <w:rPr>
          <w:rFonts w:ascii="Century Gothic" w:hAnsi="Century Gothic"/>
        </w:rPr>
      </w:pPr>
    </w:p>
    <w:p w:rsidR="007D7856" w:rsidRPr="001B4D5C" w:rsidRDefault="007D7856" w:rsidP="007D7856">
      <w:pPr>
        <w:pStyle w:val="NoSpacing"/>
        <w:spacing w:line="360" w:lineRule="auto"/>
        <w:ind w:left="2160"/>
        <w:rPr>
          <w:rFonts w:ascii="Century Gothic" w:hAnsi="Century Gothic"/>
        </w:rPr>
      </w:pPr>
    </w:p>
    <w:p w:rsidR="005F2FE3" w:rsidRPr="001B4D5C" w:rsidRDefault="005F2FE3" w:rsidP="007D7856">
      <w:pPr>
        <w:pStyle w:val="NoSpacing"/>
        <w:numPr>
          <w:ilvl w:val="0"/>
          <w:numId w:val="2"/>
        </w:numPr>
        <w:spacing w:line="360" w:lineRule="auto"/>
        <w:rPr>
          <w:rFonts w:ascii="Century Gothic" w:hAnsi="Century Gothic"/>
        </w:rPr>
      </w:pPr>
      <w:r w:rsidRPr="001B4D5C">
        <w:rPr>
          <w:rFonts w:ascii="Century Gothic" w:hAnsi="Century Gothic"/>
          <w:lang w:val="en-CA"/>
        </w:rPr>
        <w:t>2 things that you do not understand very well</w:t>
      </w:r>
      <w:r w:rsidR="006A2BFB">
        <w:rPr>
          <w:rFonts w:ascii="Century Gothic" w:hAnsi="Century Gothic"/>
          <w:lang w:val="en-CA"/>
        </w:rPr>
        <w:t xml:space="preserve">/need more clarification for, </w:t>
      </w:r>
      <w:r w:rsidRPr="001B4D5C">
        <w:rPr>
          <w:rFonts w:ascii="Century Gothic" w:hAnsi="Century Gothic"/>
          <w:lang w:val="en-CA"/>
        </w:rPr>
        <w:t xml:space="preserve"> </w:t>
      </w:r>
    </w:p>
    <w:p w:rsidR="005F2FE3" w:rsidRPr="001B4D5C" w:rsidRDefault="005F2FE3" w:rsidP="007D7856">
      <w:pPr>
        <w:pStyle w:val="NoSpacing"/>
        <w:numPr>
          <w:ilvl w:val="1"/>
          <w:numId w:val="2"/>
        </w:numPr>
        <w:spacing w:line="360" w:lineRule="auto"/>
        <w:rPr>
          <w:rFonts w:ascii="Century Gothic" w:hAnsi="Century Gothic"/>
        </w:rPr>
      </w:pPr>
    </w:p>
    <w:p w:rsidR="005F2FE3" w:rsidRPr="001B4D5C" w:rsidRDefault="005F2FE3" w:rsidP="007D7856">
      <w:pPr>
        <w:pStyle w:val="NoSpacing"/>
        <w:numPr>
          <w:ilvl w:val="1"/>
          <w:numId w:val="2"/>
        </w:numPr>
        <w:spacing w:line="360" w:lineRule="auto"/>
        <w:rPr>
          <w:rFonts w:ascii="Century Gothic" w:hAnsi="Century Gothic"/>
        </w:rPr>
      </w:pPr>
    </w:p>
    <w:p w:rsidR="007D7856" w:rsidRPr="001B4D5C" w:rsidRDefault="007D7856" w:rsidP="007D7856">
      <w:pPr>
        <w:pStyle w:val="NoSpacing"/>
        <w:spacing w:line="360" w:lineRule="auto"/>
        <w:ind w:left="2160"/>
        <w:rPr>
          <w:rFonts w:ascii="Century Gothic" w:hAnsi="Century Gothic"/>
        </w:rPr>
      </w:pPr>
    </w:p>
    <w:p w:rsidR="005F2FE3" w:rsidRPr="001B4D5C" w:rsidRDefault="005F2FE3" w:rsidP="007D7856">
      <w:pPr>
        <w:pStyle w:val="NoSpacing"/>
        <w:numPr>
          <w:ilvl w:val="0"/>
          <w:numId w:val="2"/>
        </w:numPr>
        <w:spacing w:line="360" w:lineRule="auto"/>
        <w:rPr>
          <w:rFonts w:ascii="Century Gothic" w:hAnsi="Century Gothic"/>
        </w:rPr>
      </w:pPr>
      <w:r w:rsidRPr="001B4D5C">
        <w:rPr>
          <w:rFonts w:ascii="Century Gothic" w:hAnsi="Century Gothic"/>
          <w:lang w:val="en-CA"/>
        </w:rPr>
        <w:t>1 thing you think show</w:t>
      </w:r>
      <w:r w:rsidR="006A2BFB">
        <w:rPr>
          <w:rFonts w:ascii="Century Gothic" w:hAnsi="Century Gothic"/>
          <w:lang w:val="en-CA"/>
        </w:rPr>
        <w:t>s</w:t>
      </w:r>
      <w:r w:rsidRPr="001B4D5C">
        <w:rPr>
          <w:rFonts w:ascii="Century Gothic" w:hAnsi="Century Gothic"/>
          <w:lang w:val="en-CA"/>
        </w:rPr>
        <w:t xml:space="preserve"> the bias within the resource</w:t>
      </w:r>
    </w:p>
    <w:p w:rsidR="005F2FE3" w:rsidRPr="001B4D5C" w:rsidRDefault="005F2FE3" w:rsidP="007D7856">
      <w:pPr>
        <w:pStyle w:val="NoSpacing"/>
        <w:numPr>
          <w:ilvl w:val="1"/>
          <w:numId w:val="2"/>
        </w:numPr>
        <w:spacing w:line="360" w:lineRule="auto"/>
        <w:rPr>
          <w:rFonts w:ascii="Century Gothic" w:hAnsi="Century Gothic"/>
        </w:rPr>
      </w:pPr>
    </w:p>
    <w:p w:rsidR="00BA41E5" w:rsidRPr="001B4D5C" w:rsidRDefault="00BA41E5" w:rsidP="00BA41E5">
      <w:pPr>
        <w:pStyle w:val="NoSpacing"/>
        <w:spacing w:line="360" w:lineRule="auto"/>
        <w:rPr>
          <w:rFonts w:ascii="Century Gothic" w:hAnsi="Century Gothic"/>
        </w:rPr>
        <w:sectPr w:rsidR="00BA41E5" w:rsidRPr="001B4D5C" w:rsidSect="00562B08">
          <w:pgSz w:w="12240" w:h="15840"/>
          <w:pgMar w:top="1440" w:right="1440" w:bottom="1440" w:left="1440" w:header="720" w:footer="720" w:gutter="0"/>
          <w:cols w:space="720"/>
          <w:docGrid w:linePitch="360"/>
        </w:sectPr>
      </w:pPr>
    </w:p>
    <w:p w:rsidR="00BA41E5" w:rsidRPr="001B4D5C" w:rsidRDefault="00FD7335" w:rsidP="00BA41E5">
      <w:pPr>
        <w:pStyle w:val="NoSpacing"/>
        <w:spacing w:line="360" w:lineRule="auto"/>
        <w:rPr>
          <w:rFonts w:ascii="Century Gothic" w:hAnsi="Century Gothic"/>
        </w:rPr>
      </w:pPr>
      <w:r>
        <w:rPr>
          <w:rFonts w:ascii="Century Gothic" w:hAnsi="Century Gothic"/>
          <w:noProof/>
        </w:rPr>
        <w:pict>
          <v:shape id="_x0000_s1028" type="#_x0000_t202" style="position:absolute;margin-left:-22.8pt;margin-top:-28.5pt;width:85.8pt;height:22.5pt;z-index:251670528;mso-width-relative:margin;mso-height-relative:margin" strokecolor="white [3212]">
            <v:textbox style="mso-next-textbox:#_x0000_s1028">
              <w:txbxContent>
                <w:p w:rsidR="00284004" w:rsidRDefault="00284004" w:rsidP="00284004">
                  <w:r>
                    <w:t xml:space="preserve">Appendix </w:t>
                  </w:r>
                  <w:r w:rsidR="0079788B">
                    <w:t>3</w:t>
                  </w:r>
                </w:p>
              </w:txbxContent>
            </v:textbox>
          </v:shape>
        </w:pict>
      </w:r>
      <w:r w:rsidR="00BA41E5" w:rsidRPr="001B4D5C">
        <w:rPr>
          <w:rFonts w:ascii="Century Gothic" w:hAnsi="Century Gothic"/>
        </w:rPr>
        <w:t>Possible Posters:</w:t>
      </w:r>
    </w:p>
    <w:tbl>
      <w:tblPr>
        <w:tblStyle w:val="TableGrid"/>
        <w:tblW w:w="0" w:type="auto"/>
        <w:tblLook w:val="04A0"/>
      </w:tblPr>
      <w:tblGrid>
        <w:gridCol w:w="6588"/>
        <w:gridCol w:w="6588"/>
      </w:tblGrid>
      <w:tr w:rsidR="00BA41E5" w:rsidRPr="001B4D5C" w:rsidTr="00BA41E5">
        <w:tc>
          <w:tcPr>
            <w:tcW w:w="6588" w:type="dxa"/>
          </w:tcPr>
          <w:p w:rsidR="00BA41E5" w:rsidRPr="001B4D5C" w:rsidRDefault="00BA41E5" w:rsidP="00BA41E5">
            <w:pPr>
              <w:pStyle w:val="NoSpacing"/>
              <w:spacing w:line="360" w:lineRule="auto"/>
              <w:jc w:val="center"/>
              <w:rPr>
                <w:rFonts w:ascii="Century Gothic" w:hAnsi="Century Gothic"/>
              </w:rPr>
            </w:pPr>
            <w:r w:rsidRPr="001B4D5C">
              <w:rPr>
                <w:rFonts w:ascii="Century Gothic" w:hAnsi="Century Gothic"/>
                <w:noProof/>
              </w:rPr>
              <w:drawing>
                <wp:inline distT="0" distB="0" distL="0" distR="0">
                  <wp:extent cx="2560377" cy="2480201"/>
                  <wp:effectExtent l="19050" t="0" r="0" b="0"/>
                  <wp:docPr id="15" name="rg_hi" descr="http://t2.gstatic.com/images?q=tbn:ANd9GcQ4lkoaNq7uqNTgs8lLTHfebd-NiC5k79lNiUmqTcanSOQC0WEkJQ">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4lkoaNq7uqNTgs8lLTHfebd-NiC5k79lNiUmqTcanSOQC0WEkJQ">
                            <a:hlinkClick r:id="rId11"/>
                          </pic:cNvPr>
                          <pic:cNvPicPr>
                            <a:picLocks noChangeAspect="1" noChangeArrowheads="1"/>
                          </pic:cNvPicPr>
                        </pic:nvPicPr>
                        <pic:blipFill>
                          <a:blip r:embed="rId12" cstate="print"/>
                          <a:srcRect/>
                          <a:stretch>
                            <a:fillRect/>
                          </a:stretch>
                        </pic:blipFill>
                        <pic:spPr bwMode="auto">
                          <a:xfrm>
                            <a:off x="0" y="0"/>
                            <a:ext cx="2560493" cy="2480313"/>
                          </a:xfrm>
                          <a:prstGeom prst="rect">
                            <a:avLst/>
                          </a:prstGeom>
                          <a:noFill/>
                          <a:ln w="9525">
                            <a:noFill/>
                            <a:miter lim="800000"/>
                            <a:headEnd/>
                            <a:tailEnd/>
                          </a:ln>
                        </pic:spPr>
                      </pic:pic>
                    </a:graphicData>
                  </a:graphic>
                </wp:inline>
              </w:drawing>
            </w:r>
          </w:p>
        </w:tc>
        <w:tc>
          <w:tcPr>
            <w:tcW w:w="6588" w:type="dxa"/>
          </w:tcPr>
          <w:p w:rsidR="00BA41E5" w:rsidRPr="001B4D5C" w:rsidRDefault="00BA41E5" w:rsidP="00BA41E5">
            <w:pPr>
              <w:pStyle w:val="NoSpacing"/>
              <w:spacing w:line="360" w:lineRule="auto"/>
              <w:jc w:val="center"/>
              <w:rPr>
                <w:rFonts w:ascii="Century Gothic" w:hAnsi="Century Gothic"/>
              </w:rPr>
            </w:pPr>
            <w:r w:rsidRPr="001B4D5C">
              <w:rPr>
                <w:rFonts w:ascii="Century Gothic" w:hAnsi="Century Gothic"/>
                <w:noProof/>
              </w:rPr>
              <w:drawing>
                <wp:inline distT="0" distB="0" distL="0" distR="0">
                  <wp:extent cx="3365594" cy="2509921"/>
                  <wp:effectExtent l="19050" t="0" r="6256" b="0"/>
                  <wp:docPr id="12" name="rg_hi" descr="http://t3.gstatic.com/images?q=tbn:ANd9GcQ2lwx2Iv9rGpC8EhEy6Bq_2wQam_J3BwKqGmeIoq_en78LY0Mp-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2lwx2Iv9rGpC8EhEy6Bq_2wQam_J3BwKqGmeIoq_en78LY0Mp-A">
                            <a:hlinkClick r:id="rId13"/>
                          </pic:cNvPr>
                          <pic:cNvPicPr>
                            <a:picLocks noChangeAspect="1" noChangeArrowheads="1"/>
                          </pic:cNvPicPr>
                        </pic:nvPicPr>
                        <pic:blipFill>
                          <a:blip r:embed="rId14" cstate="print"/>
                          <a:srcRect/>
                          <a:stretch>
                            <a:fillRect/>
                          </a:stretch>
                        </pic:blipFill>
                        <pic:spPr bwMode="auto">
                          <a:xfrm>
                            <a:off x="0" y="0"/>
                            <a:ext cx="3370841" cy="2513834"/>
                          </a:xfrm>
                          <a:prstGeom prst="rect">
                            <a:avLst/>
                          </a:prstGeom>
                          <a:noFill/>
                          <a:ln w="9525">
                            <a:noFill/>
                            <a:miter lim="800000"/>
                            <a:headEnd/>
                            <a:tailEnd/>
                          </a:ln>
                        </pic:spPr>
                      </pic:pic>
                    </a:graphicData>
                  </a:graphic>
                </wp:inline>
              </w:drawing>
            </w:r>
          </w:p>
        </w:tc>
      </w:tr>
      <w:tr w:rsidR="00BA41E5" w:rsidRPr="001B4D5C" w:rsidTr="00BA41E5">
        <w:tc>
          <w:tcPr>
            <w:tcW w:w="6588" w:type="dxa"/>
          </w:tcPr>
          <w:p w:rsidR="00BA41E5" w:rsidRPr="001B4D5C" w:rsidRDefault="00BA41E5" w:rsidP="00BA41E5">
            <w:pPr>
              <w:pStyle w:val="NoSpacing"/>
              <w:spacing w:line="360" w:lineRule="auto"/>
              <w:jc w:val="center"/>
              <w:rPr>
                <w:rFonts w:ascii="Century Gothic" w:hAnsi="Century Gothic"/>
              </w:rPr>
            </w:pPr>
            <w:r w:rsidRPr="001B4D5C">
              <w:rPr>
                <w:rFonts w:ascii="Century Gothic" w:hAnsi="Century Gothic"/>
                <w:noProof/>
              </w:rPr>
              <w:drawing>
                <wp:inline distT="0" distB="0" distL="0" distR="0">
                  <wp:extent cx="3696706" cy="2756848"/>
                  <wp:effectExtent l="19050" t="0" r="0" b="0"/>
                  <wp:docPr id="13" name="rg_hi" descr="http://t0.gstatic.com/images?q=tbn:ANd9GcRIJrbPGBtBZrO4vKTkD7mJ9g_f0jxBg8px__aJkP8CMqHrJY8SAQ">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IJrbPGBtBZrO4vKTkD7mJ9g_f0jxBg8px__aJkP8CMqHrJY8SAQ">
                            <a:hlinkClick r:id="rId15"/>
                          </pic:cNvPr>
                          <pic:cNvPicPr>
                            <a:picLocks noChangeAspect="1" noChangeArrowheads="1"/>
                          </pic:cNvPicPr>
                        </pic:nvPicPr>
                        <pic:blipFill>
                          <a:blip r:embed="rId16" cstate="print"/>
                          <a:srcRect/>
                          <a:stretch>
                            <a:fillRect/>
                          </a:stretch>
                        </pic:blipFill>
                        <pic:spPr bwMode="auto">
                          <a:xfrm>
                            <a:off x="0" y="0"/>
                            <a:ext cx="3701275" cy="2760256"/>
                          </a:xfrm>
                          <a:prstGeom prst="rect">
                            <a:avLst/>
                          </a:prstGeom>
                          <a:noFill/>
                          <a:ln w="9525">
                            <a:noFill/>
                            <a:miter lim="800000"/>
                            <a:headEnd/>
                            <a:tailEnd/>
                          </a:ln>
                        </pic:spPr>
                      </pic:pic>
                    </a:graphicData>
                  </a:graphic>
                </wp:inline>
              </w:drawing>
            </w:r>
          </w:p>
        </w:tc>
        <w:tc>
          <w:tcPr>
            <w:tcW w:w="6588" w:type="dxa"/>
          </w:tcPr>
          <w:p w:rsidR="00BA41E5" w:rsidRPr="001B4D5C" w:rsidRDefault="00BA41E5" w:rsidP="00BA41E5">
            <w:pPr>
              <w:pStyle w:val="NoSpacing"/>
              <w:spacing w:line="360" w:lineRule="auto"/>
              <w:jc w:val="center"/>
              <w:rPr>
                <w:rFonts w:ascii="Century Gothic" w:hAnsi="Century Gothic"/>
              </w:rPr>
            </w:pPr>
            <w:r w:rsidRPr="001B4D5C">
              <w:rPr>
                <w:rFonts w:ascii="Century Gothic" w:hAnsi="Century Gothic"/>
                <w:noProof/>
              </w:rPr>
              <w:drawing>
                <wp:inline distT="0" distB="0" distL="0" distR="0">
                  <wp:extent cx="2396604" cy="2757851"/>
                  <wp:effectExtent l="19050" t="0" r="3696" b="0"/>
                  <wp:docPr id="14" name="rg_hi" descr="http://t2.gstatic.com/images?q=tbn:ANd9GcRXK4GkQBvijY6gj1pqd3rNYkhbsRK3QwjmBDmGY8zz_MmMbv0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XK4GkQBvijY6gj1pqd3rNYkhbsRK3QwjmBDmGY8zz_MmMbv0D">
                            <a:hlinkClick r:id="rId17"/>
                          </pic:cNvPr>
                          <pic:cNvPicPr>
                            <a:picLocks noChangeAspect="1" noChangeArrowheads="1"/>
                          </pic:cNvPicPr>
                        </pic:nvPicPr>
                        <pic:blipFill>
                          <a:blip r:embed="rId18" cstate="print"/>
                          <a:srcRect/>
                          <a:stretch>
                            <a:fillRect/>
                          </a:stretch>
                        </pic:blipFill>
                        <pic:spPr bwMode="auto">
                          <a:xfrm>
                            <a:off x="0" y="0"/>
                            <a:ext cx="2401870" cy="2763911"/>
                          </a:xfrm>
                          <a:prstGeom prst="rect">
                            <a:avLst/>
                          </a:prstGeom>
                          <a:noFill/>
                          <a:ln w="9525">
                            <a:noFill/>
                            <a:miter lim="800000"/>
                            <a:headEnd/>
                            <a:tailEnd/>
                          </a:ln>
                        </pic:spPr>
                      </pic:pic>
                    </a:graphicData>
                  </a:graphic>
                </wp:inline>
              </w:drawing>
            </w:r>
          </w:p>
        </w:tc>
      </w:tr>
    </w:tbl>
    <w:p w:rsidR="00BA41E5" w:rsidRDefault="00BA41E5" w:rsidP="00BA41E5">
      <w:pPr>
        <w:pStyle w:val="NoSpacing"/>
        <w:spacing w:line="360" w:lineRule="auto"/>
        <w:rPr>
          <w:rFonts w:ascii="Century Gothic" w:hAnsi="Century Gothic"/>
        </w:rPr>
      </w:pPr>
    </w:p>
    <w:p w:rsidR="00530446" w:rsidRDefault="00530446" w:rsidP="00BA41E5">
      <w:pPr>
        <w:pStyle w:val="NoSpacing"/>
        <w:spacing w:line="360" w:lineRule="auto"/>
        <w:rPr>
          <w:rFonts w:ascii="Century Gothic" w:hAnsi="Century Gothic"/>
        </w:rPr>
        <w:sectPr w:rsidR="00530446" w:rsidSect="00BA41E5">
          <w:pgSz w:w="15840" w:h="12240" w:orient="landscape"/>
          <w:pgMar w:top="1440" w:right="1440" w:bottom="1440" w:left="1440" w:header="720" w:footer="720" w:gutter="0"/>
          <w:cols w:space="720"/>
          <w:docGrid w:linePitch="360"/>
        </w:sectPr>
      </w:pPr>
    </w:p>
    <w:p w:rsidR="00530446" w:rsidRDefault="00530446" w:rsidP="00BA41E5">
      <w:pPr>
        <w:pStyle w:val="NoSpacing"/>
        <w:spacing w:line="360" w:lineRule="auto"/>
        <w:rPr>
          <w:rFonts w:ascii="Century Gothic" w:hAnsi="Century Gothic"/>
        </w:rPr>
      </w:pPr>
      <w:r>
        <w:rPr>
          <w:rFonts w:ascii="Century Gothic" w:hAnsi="Century Gothic"/>
        </w:rPr>
        <w:t>Resource 1</w:t>
      </w:r>
    </w:p>
    <w:p w:rsidR="00530446" w:rsidRDefault="00530446" w:rsidP="00BA41E5">
      <w:pPr>
        <w:pStyle w:val="NoSpacing"/>
        <w:spacing w:line="360" w:lineRule="auto"/>
        <w:rPr>
          <w:rFonts w:ascii="Century Gothic" w:hAnsi="Century Gothic"/>
        </w:rPr>
      </w:pPr>
      <w:r>
        <w:rPr>
          <w:noProof/>
        </w:rPr>
        <w:drawing>
          <wp:inline distT="0" distB="0" distL="0" distR="0">
            <wp:extent cx="5877253" cy="7592021"/>
            <wp:effectExtent l="19050" t="0" r="9197"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5881023" cy="7596891"/>
                    </a:xfrm>
                    <a:prstGeom prst="rect">
                      <a:avLst/>
                    </a:prstGeom>
                    <a:noFill/>
                    <a:ln w="9525">
                      <a:noFill/>
                      <a:miter lim="800000"/>
                      <a:headEnd/>
                      <a:tailEnd/>
                    </a:ln>
                  </pic:spPr>
                </pic:pic>
              </a:graphicData>
            </a:graphic>
          </wp:inline>
        </w:drawing>
      </w:r>
    </w:p>
    <w:p w:rsidR="00530446" w:rsidRDefault="00530446" w:rsidP="00BA41E5">
      <w:pPr>
        <w:pStyle w:val="NoSpacing"/>
        <w:spacing w:line="360" w:lineRule="auto"/>
        <w:rPr>
          <w:rFonts w:ascii="Century Gothic" w:hAnsi="Century Gothic"/>
        </w:rPr>
      </w:pPr>
      <w:r>
        <w:rPr>
          <w:noProof/>
        </w:rPr>
        <w:drawing>
          <wp:inline distT="0" distB="0" distL="0" distR="0">
            <wp:extent cx="5877560" cy="7366299"/>
            <wp:effectExtent l="1905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a:off x="0" y="0"/>
                      <a:ext cx="5882116" cy="7372009"/>
                    </a:xfrm>
                    <a:prstGeom prst="rect">
                      <a:avLst/>
                    </a:prstGeom>
                    <a:noFill/>
                    <a:ln w="9525">
                      <a:noFill/>
                      <a:miter lim="800000"/>
                      <a:headEnd/>
                      <a:tailEnd/>
                    </a:ln>
                  </pic:spPr>
                </pic:pic>
              </a:graphicData>
            </a:graphic>
          </wp:inline>
        </w:drawing>
      </w:r>
    </w:p>
    <w:p w:rsidR="00530446" w:rsidRDefault="00530446" w:rsidP="00BA41E5">
      <w:pPr>
        <w:pStyle w:val="NoSpacing"/>
        <w:spacing w:line="360" w:lineRule="auto"/>
        <w:rPr>
          <w:rFonts w:ascii="Century Gothic" w:hAnsi="Century Gothic"/>
        </w:rPr>
      </w:pPr>
    </w:p>
    <w:p w:rsidR="00530446" w:rsidRDefault="00530446" w:rsidP="00BA41E5">
      <w:pPr>
        <w:pStyle w:val="NoSpacing"/>
        <w:spacing w:line="360" w:lineRule="auto"/>
        <w:rPr>
          <w:rFonts w:ascii="Century Gothic" w:hAnsi="Century Gothic"/>
        </w:rPr>
      </w:pPr>
    </w:p>
    <w:p w:rsidR="00530446" w:rsidRDefault="00530446" w:rsidP="00BA41E5">
      <w:pPr>
        <w:pStyle w:val="NoSpacing"/>
        <w:spacing w:line="360" w:lineRule="auto"/>
        <w:rPr>
          <w:rFonts w:ascii="Century Gothic" w:hAnsi="Century Gothic"/>
        </w:rPr>
      </w:pPr>
    </w:p>
    <w:p w:rsidR="00530446" w:rsidRDefault="00530446" w:rsidP="00BA41E5">
      <w:pPr>
        <w:pStyle w:val="NoSpacing"/>
        <w:spacing w:line="360" w:lineRule="auto"/>
        <w:rPr>
          <w:rFonts w:ascii="Century Gothic" w:hAnsi="Century Gothic"/>
        </w:rPr>
      </w:pPr>
    </w:p>
    <w:p w:rsidR="00530446" w:rsidRDefault="00530446" w:rsidP="00BA41E5">
      <w:pPr>
        <w:pStyle w:val="NoSpacing"/>
        <w:spacing w:line="360" w:lineRule="auto"/>
        <w:rPr>
          <w:rFonts w:ascii="Century Gothic" w:hAnsi="Century Gothic"/>
        </w:rPr>
      </w:pPr>
    </w:p>
    <w:p w:rsidR="00530446" w:rsidRDefault="000C7020" w:rsidP="00BA41E5">
      <w:pPr>
        <w:pStyle w:val="NoSpacing"/>
        <w:spacing w:line="360" w:lineRule="auto"/>
        <w:rPr>
          <w:rFonts w:ascii="Century Gothic" w:hAnsi="Century Gothic"/>
        </w:rPr>
      </w:pPr>
      <w:r>
        <w:rPr>
          <w:rFonts w:ascii="Century Gothic" w:hAnsi="Century Gothic"/>
        </w:rPr>
        <w:t xml:space="preserve">          </w:t>
      </w:r>
      <w:r>
        <w:rPr>
          <w:noProof/>
        </w:rPr>
        <w:drawing>
          <wp:inline distT="0" distB="0" distL="0" distR="0">
            <wp:extent cx="5353050" cy="2085975"/>
            <wp:effectExtent l="19050" t="0" r="0" b="0"/>
            <wp:docPr id="2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srcRect/>
                    <a:stretch>
                      <a:fillRect/>
                    </a:stretch>
                  </pic:blipFill>
                  <pic:spPr bwMode="auto">
                    <a:xfrm>
                      <a:off x="0" y="0"/>
                      <a:ext cx="5353050" cy="2085975"/>
                    </a:xfrm>
                    <a:prstGeom prst="rect">
                      <a:avLst/>
                    </a:prstGeom>
                    <a:noFill/>
                    <a:ln w="9525">
                      <a:noFill/>
                      <a:miter lim="800000"/>
                      <a:headEnd/>
                      <a:tailEnd/>
                    </a:ln>
                  </pic:spPr>
                </pic:pic>
              </a:graphicData>
            </a:graphic>
          </wp:inline>
        </w:drawing>
      </w:r>
    </w:p>
    <w:p w:rsidR="00530446" w:rsidRDefault="00530446" w:rsidP="00BA41E5">
      <w:pPr>
        <w:pStyle w:val="NoSpacing"/>
        <w:spacing w:line="360" w:lineRule="auto"/>
        <w:rPr>
          <w:rFonts w:ascii="Century Gothic" w:hAnsi="Century Gothic"/>
        </w:rPr>
      </w:pPr>
      <w:r>
        <w:rPr>
          <w:noProof/>
        </w:rPr>
        <w:drawing>
          <wp:inline distT="0" distB="0" distL="0" distR="0">
            <wp:extent cx="5726657" cy="4131374"/>
            <wp:effectExtent l="19050" t="0" r="7393" b="0"/>
            <wp:docPr id="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srcRect/>
                    <a:stretch>
                      <a:fillRect/>
                    </a:stretch>
                  </pic:blipFill>
                  <pic:spPr bwMode="auto">
                    <a:xfrm>
                      <a:off x="0" y="0"/>
                      <a:ext cx="5733320" cy="4135272"/>
                    </a:xfrm>
                    <a:prstGeom prst="rect">
                      <a:avLst/>
                    </a:prstGeom>
                    <a:noFill/>
                    <a:ln w="9525">
                      <a:noFill/>
                      <a:miter lim="800000"/>
                      <a:headEnd/>
                      <a:tailEnd/>
                    </a:ln>
                  </pic:spPr>
                </pic:pic>
              </a:graphicData>
            </a:graphic>
          </wp:inline>
        </w:drawing>
      </w:r>
    </w:p>
    <w:p w:rsidR="00912F91" w:rsidRDefault="00912F91" w:rsidP="00BA41E5">
      <w:pPr>
        <w:pStyle w:val="NoSpacing"/>
        <w:spacing w:line="360" w:lineRule="auto"/>
        <w:rPr>
          <w:rFonts w:ascii="Century Gothic" w:hAnsi="Century Gothic"/>
        </w:rPr>
      </w:pPr>
    </w:p>
    <w:p w:rsidR="00912F91" w:rsidRDefault="00912F91" w:rsidP="00BA41E5">
      <w:pPr>
        <w:pStyle w:val="NoSpacing"/>
        <w:spacing w:line="360" w:lineRule="auto"/>
        <w:rPr>
          <w:rFonts w:ascii="Century Gothic" w:hAnsi="Century Gothic"/>
        </w:rPr>
      </w:pPr>
    </w:p>
    <w:p w:rsidR="00912F91" w:rsidRDefault="00912F91" w:rsidP="00BA41E5">
      <w:pPr>
        <w:pStyle w:val="NoSpacing"/>
        <w:spacing w:line="360" w:lineRule="auto"/>
        <w:rPr>
          <w:rFonts w:ascii="Century Gothic" w:hAnsi="Century Gothic"/>
        </w:rPr>
      </w:pPr>
    </w:p>
    <w:p w:rsidR="00912F91" w:rsidRDefault="00912F91" w:rsidP="00BA41E5">
      <w:pPr>
        <w:pStyle w:val="NoSpacing"/>
        <w:spacing w:line="360" w:lineRule="auto"/>
        <w:rPr>
          <w:rFonts w:ascii="Century Gothic" w:hAnsi="Century Gothic"/>
        </w:rPr>
      </w:pPr>
    </w:p>
    <w:p w:rsidR="00912F91" w:rsidRDefault="00912F91" w:rsidP="00BA41E5">
      <w:pPr>
        <w:pStyle w:val="NoSpacing"/>
        <w:spacing w:line="360" w:lineRule="auto"/>
        <w:rPr>
          <w:rFonts w:ascii="Century Gothic" w:hAnsi="Century Gothic"/>
        </w:rPr>
      </w:pPr>
    </w:p>
    <w:p w:rsidR="00912F91" w:rsidRDefault="00912F91" w:rsidP="00BA41E5">
      <w:pPr>
        <w:pStyle w:val="NoSpacing"/>
        <w:spacing w:line="360" w:lineRule="auto"/>
        <w:rPr>
          <w:rFonts w:ascii="Century Gothic" w:hAnsi="Century Gothic"/>
        </w:rPr>
      </w:pPr>
      <w:r>
        <w:rPr>
          <w:rFonts w:ascii="Century Gothic" w:hAnsi="Century Gothic"/>
        </w:rPr>
        <w:t>Resource 2</w:t>
      </w:r>
    </w:p>
    <w:p w:rsidR="00912F91" w:rsidRDefault="00912F91" w:rsidP="00BA41E5">
      <w:pPr>
        <w:pStyle w:val="NoSpacing"/>
        <w:spacing w:line="360" w:lineRule="auto"/>
        <w:rPr>
          <w:rFonts w:ascii="Century Gothic" w:hAnsi="Century Gothic"/>
        </w:rPr>
      </w:pPr>
      <w:r>
        <w:rPr>
          <w:noProof/>
        </w:rPr>
        <w:drawing>
          <wp:inline distT="0" distB="0" distL="0" distR="0">
            <wp:extent cx="5696863" cy="6819900"/>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cstate="print"/>
                    <a:srcRect/>
                    <a:stretch>
                      <a:fillRect/>
                    </a:stretch>
                  </pic:blipFill>
                  <pic:spPr bwMode="auto">
                    <a:xfrm>
                      <a:off x="0" y="0"/>
                      <a:ext cx="5699110" cy="6822590"/>
                    </a:xfrm>
                    <a:prstGeom prst="rect">
                      <a:avLst/>
                    </a:prstGeom>
                    <a:noFill/>
                    <a:ln w="9525">
                      <a:noFill/>
                      <a:miter lim="800000"/>
                      <a:headEnd/>
                      <a:tailEnd/>
                    </a:ln>
                  </pic:spPr>
                </pic:pic>
              </a:graphicData>
            </a:graphic>
          </wp:inline>
        </w:drawing>
      </w:r>
    </w:p>
    <w:p w:rsidR="00912F91" w:rsidRDefault="00912F91" w:rsidP="00BA41E5">
      <w:pPr>
        <w:pStyle w:val="NoSpacing"/>
        <w:spacing w:line="360" w:lineRule="auto"/>
        <w:rPr>
          <w:rFonts w:ascii="Century Gothic" w:hAnsi="Century Gothic"/>
        </w:rPr>
      </w:pPr>
      <w:r>
        <w:rPr>
          <w:noProof/>
        </w:rPr>
        <w:drawing>
          <wp:inline distT="0" distB="0" distL="0" distR="0">
            <wp:extent cx="5219700" cy="6172200"/>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srcRect/>
                    <a:stretch>
                      <a:fillRect/>
                    </a:stretch>
                  </pic:blipFill>
                  <pic:spPr bwMode="auto">
                    <a:xfrm>
                      <a:off x="0" y="0"/>
                      <a:ext cx="5219700" cy="6172200"/>
                    </a:xfrm>
                    <a:prstGeom prst="rect">
                      <a:avLst/>
                    </a:prstGeom>
                    <a:noFill/>
                    <a:ln w="9525">
                      <a:noFill/>
                      <a:miter lim="800000"/>
                      <a:headEnd/>
                      <a:tailEnd/>
                    </a:ln>
                  </pic:spPr>
                </pic:pic>
              </a:graphicData>
            </a:graphic>
          </wp:inline>
        </w:drawing>
      </w:r>
    </w:p>
    <w:p w:rsidR="00912F91" w:rsidRDefault="00912F91" w:rsidP="00BA41E5">
      <w:pPr>
        <w:pStyle w:val="NoSpacing"/>
        <w:spacing w:line="360" w:lineRule="auto"/>
        <w:rPr>
          <w:rFonts w:ascii="Century Gothic" w:hAnsi="Century Gothic"/>
        </w:rPr>
      </w:pPr>
    </w:p>
    <w:p w:rsidR="00912F91" w:rsidRDefault="00912F91" w:rsidP="00BA41E5">
      <w:pPr>
        <w:pStyle w:val="NoSpacing"/>
        <w:spacing w:line="360" w:lineRule="auto"/>
        <w:rPr>
          <w:rFonts w:ascii="Century Gothic" w:hAnsi="Century Gothic"/>
        </w:rPr>
      </w:pPr>
      <w:r>
        <w:rPr>
          <w:noProof/>
        </w:rPr>
        <w:drawing>
          <wp:inline distT="0" distB="0" distL="0" distR="0">
            <wp:extent cx="5181600" cy="6324600"/>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srcRect/>
                    <a:stretch>
                      <a:fillRect/>
                    </a:stretch>
                  </pic:blipFill>
                  <pic:spPr bwMode="auto">
                    <a:xfrm>
                      <a:off x="0" y="0"/>
                      <a:ext cx="5181600" cy="6324600"/>
                    </a:xfrm>
                    <a:prstGeom prst="rect">
                      <a:avLst/>
                    </a:prstGeom>
                    <a:noFill/>
                    <a:ln w="9525">
                      <a:noFill/>
                      <a:miter lim="800000"/>
                      <a:headEnd/>
                      <a:tailEnd/>
                    </a:ln>
                  </pic:spPr>
                </pic:pic>
              </a:graphicData>
            </a:graphic>
          </wp:inline>
        </w:drawing>
      </w:r>
    </w:p>
    <w:p w:rsidR="00912F91" w:rsidRDefault="00912F91" w:rsidP="00CC3A20">
      <w:pPr>
        <w:pStyle w:val="NoSpacing"/>
        <w:spacing w:line="360" w:lineRule="auto"/>
      </w:pPr>
      <w:r w:rsidRPr="00912F91">
        <w:t xml:space="preserve"> </w:t>
      </w:r>
      <w:r w:rsidR="007817E0">
        <w:t xml:space="preserve">                </w:t>
      </w:r>
    </w:p>
    <w:p w:rsidR="00CC3A20" w:rsidRDefault="00CC3A20" w:rsidP="00CC3A20">
      <w:pPr>
        <w:pStyle w:val="NoSpacing"/>
        <w:spacing w:line="360" w:lineRule="auto"/>
      </w:pPr>
    </w:p>
    <w:p w:rsidR="00F20511" w:rsidRDefault="00F20511" w:rsidP="00CC3A20">
      <w:pPr>
        <w:pStyle w:val="NoSpacing"/>
        <w:spacing w:line="360" w:lineRule="auto"/>
        <w:rPr>
          <w:rFonts w:ascii="Century Gothic" w:hAnsi="Century Gothic"/>
        </w:rPr>
      </w:pPr>
    </w:p>
    <w:p w:rsidR="00F20511" w:rsidRDefault="00F20511" w:rsidP="00CC3A20">
      <w:pPr>
        <w:pStyle w:val="NoSpacing"/>
        <w:spacing w:line="360" w:lineRule="auto"/>
        <w:rPr>
          <w:rFonts w:ascii="Century Gothic" w:hAnsi="Century Gothic"/>
        </w:rPr>
      </w:pPr>
    </w:p>
    <w:p w:rsidR="00F20511" w:rsidRDefault="00F20511" w:rsidP="00CC3A20">
      <w:pPr>
        <w:pStyle w:val="NoSpacing"/>
        <w:spacing w:line="360" w:lineRule="auto"/>
        <w:rPr>
          <w:rFonts w:ascii="Century Gothic" w:hAnsi="Century Gothic"/>
        </w:rPr>
      </w:pPr>
    </w:p>
    <w:p w:rsidR="00F20511" w:rsidRDefault="00F20511" w:rsidP="00CC3A20">
      <w:pPr>
        <w:pStyle w:val="NoSpacing"/>
        <w:spacing w:line="360" w:lineRule="auto"/>
        <w:rPr>
          <w:rFonts w:ascii="Century Gothic" w:hAnsi="Century Gothic"/>
        </w:rPr>
      </w:pPr>
    </w:p>
    <w:p w:rsidR="00F20511" w:rsidRDefault="00F20511" w:rsidP="00CC3A20">
      <w:pPr>
        <w:pStyle w:val="NoSpacing"/>
        <w:spacing w:line="360" w:lineRule="auto"/>
        <w:rPr>
          <w:rFonts w:ascii="Century Gothic" w:hAnsi="Century Gothic"/>
        </w:rPr>
      </w:pPr>
    </w:p>
    <w:p w:rsidR="00F20511" w:rsidRDefault="00F20511" w:rsidP="00CC3A20">
      <w:pPr>
        <w:pStyle w:val="NoSpacing"/>
        <w:spacing w:line="360" w:lineRule="auto"/>
        <w:rPr>
          <w:rFonts w:ascii="Century Gothic" w:hAnsi="Century Gothic"/>
        </w:rPr>
      </w:pPr>
      <w:r>
        <w:rPr>
          <w:rFonts w:ascii="Century Gothic" w:hAnsi="Century Gothic"/>
        </w:rPr>
        <w:t>Resource 3:</w:t>
      </w:r>
    </w:p>
    <w:p w:rsidR="00F20511" w:rsidRPr="00757100" w:rsidRDefault="00F20511" w:rsidP="00F20511">
      <w:pPr>
        <w:spacing w:before="100" w:beforeAutospacing="1" w:after="100" w:afterAutospacing="1"/>
        <w:outlineLvl w:val="0"/>
        <w:rPr>
          <w:rFonts w:ascii="Times New Roman" w:eastAsia="Times New Roman" w:hAnsi="Times New Roman" w:cs="Times New Roman"/>
          <w:b/>
          <w:bCs/>
          <w:kern w:val="36"/>
          <w:sz w:val="48"/>
          <w:szCs w:val="48"/>
        </w:rPr>
      </w:pPr>
      <w:r w:rsidRPr="00757100">
        <w:rPr>
          <w:rFonts w:ascii="Times New Roman" w:eastAsia="Times New Roman" w:hAnsi="Times New Roman" w:cs="Times New Roman"/>
          <w:b/>
          <w:bCs/>
          <w:kern w:val="36"/>
          <w:sz w:val="48"/>
          <w:szCs w:val="48"/>
        </w:rPr>
        <w:t xml:space="preserve">Green Gasoline Comes Closer to </w:t>
      </w:r>
      <w:proofErr w:type="spellStart"/>
      <w:r w:rsidRPr="00757100">
        <w:rPr>
          <w:rFonts w:ascii="Times New Roman" w:eastAsia="Times New Roman" w:hAnsi="Times New Roman" w:cs="Times New Roman"/>
          <w:b/>
          <w:bCs/>
          <w:kern w:val="36"/>
          <w:sz w:val="48"/>
          <w:szCs w:val="48"/>
        </w:rPr>
        <w:t>Fueling</w:t>
      </w:r>
      <w:proofErr w:type="spellEnd"/>
      <w:r w:rsidRPr="00757100">
        <w:rPr>
          <w:rFonts w:ascii="Times New Roman" w:eastAsia="Times New Roman" w:hAnsi="Times New Roman" w:cs="Times New Roman"/>
          <w:b/>
          <w:bCs/>
          <w:kern w:val="36"/>
          <w:sz w:val="48"/>
          <w:szCs w:val="48"/>
        </w:rPr>
        <w:t xml:space="preserve"> Your Car</w:t>
      </w:r>
    </w:p>
    <w:p w:rsidR="00F20511" w:rsidRPr="00757100" w:rsidRDefault="00F20511" w:rsidP="00F20511">
      <w:pPr>
        <w:rPr>
          <w:rFonts w:ascii="Times New Roman" w:eastAsia="Times New Roman" w:hAnsi="Times New Roman" w:cs="Times New Roman"/>
          <w:sz w:val="24"/>
          <w:szCs w:val="24"/>
        </w:rPr>
      </w:pPr>
      <w:r w:rsidRPr="00757100">
        <w:rPr>
          <w:rFonts w:ascii="Times New Roman" w:eastAsia="Times New Roman" w:hAnsi="Times New Roman" w:cs="Times New Roman"/>
          <w:sz w:val="24"/>
          <w:szCs w:val="24"/>
        </w:rPr>
        <w:t xml:space="preserve">Robert </w:t>
      </w:r>
      <w:proofErr w:type="spellStart"/>
      <w:r w:rsidRPr="00757100">
        <w:rPr>
          <w:rFonts w:ascii="Times New Roman" w:eastAsia="Times New Roman" w:hAnsi="Times New Roman" w:cs="Times New Roman"/>
          <w:sz w:val="24"/>
          <w:szCs w:val="24"/>
        </w:rPr>
        <w:t>Coolman</w:t>
      </w:r>
      <w:proofErr w:type="spellEnd"/>
      <w:r w:rsidRPr="00757100">
        <w:rPr>
          <w:rFonts w:ascii="Times New Roman" w:eastAsia="Times New Roman" w:hAnsi="Times New Roman" w:cs="Times New Roman"/>
          <w:sz w:val="24"/>
          <w:szCs w:val="24"/>
        </w:rPr>
        <w:t xml:space="preserve">, University of Massachusetts, Amherst </w:t>
      </w:r>
    </w:p>
    <w:p w:rsidR="00F20511" w:rsidRDefault="00F20511" w:rsidP="00F20511">
      <w:pPr>
        <w:rPr>
          <w:rFonts w:ascii="Times New Roman" w:eastAsia="Times New Roman" w:hAnsi="Times New Roman" w:cs="Times New Roman"/>
          <w:sz w:val="24"/>
          <w:szCs w:val="24"/>
        </w:rPr>
      </w:pPr>
      <w:r w:rsidRPr="00757100">
        <w:rPr>
          <w:rFonts w:ascii="Times New Roman" w:eastAsia="Times New Roman" w:hAnsi="Times New Roman" w:cs="Times New Roman"/>
          <w:sz w:val="24"/>
          <w:szCs w:val="24"/>
        </w:rPr>
        <w:t>Date: 29 July 2011 Time: 02:11 PM ET</w:t>
      </w:r>
    </w:p>
    <w:p w:rsidR="00F20511" w:rsidRPr="00757100" w:rsidRDefault="00F20511" w:rsidP="00F20511">
      <w:pPr>
        <w:rPr>
          <w:rFonts w:ascii="Times New Roman" w:eastAsia="Times New Roman" w:hAnsi="Times New Roman" w:cs="Times New Roman"/>
          <w:sz w:val="24"/>
          <w:szCs w:val="24"/>
        </w:rPr>
      </w:pPr>
      <w:r>
        <w:rPr>
          <w:rFonts w:ascii="Times New Roman" w:eastAsia="Times New Roman" w:hAnsi="Times New Roman" w:cs="Times New Roman"/>
          <w:sz w:val="24"/>
          <w:szCs w:val="24"/>
        </w:rPr>
        <w:t>www.LiveScience.com</w:t>
      </w:r>
    </w:p>
    <w:p w:rsidR="00F20511" w:rsidRPr="00757100" w:rsidRDefault="00F20511" w:rsidP="00F20511">
      <w:pPr>
        <w:rPr>
          <w:rFonts w:ascii="Times New Roman" w:eastAsia="Times New Roman" w:hAnsi="Times New Roman" w:cs="Times New Roman"/>
          <w:sz w:val="24"/>
          <w:szCs w:val="24"/>
        </w:rPr>
      </w:pPr>
    </w:p>
    <w:p w:rsidR="00F20511" w:rsidRPr="00757100" w:rsidRDefault="00FD7335" w:rsidP="00F20511">
      <w:pPr>
        <w:rPr>
          <w:rFonts w:ascii="Times New Roman" w:eastAsia="Times New Roman" w:hAnsi="Times New Roman" w:cs="Times New Roman"/>
          <w:sz w:val="24"/>
          <w:szCs w:val="24"/>
        </w:rPr>
      </w:pPr>
      <w:r w:rsidRPr="00757100">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in;height:17.75pt" o:ole="">
            <v:imagedata r:id="rId26" o:title=""/>
          </v:shape>
          <w:control r:id="rId27" w:name="DefaultOcxName" w:shapeid="_x0000_i1054"/>
        </w:object>
      </w:r>
    </w:p>
    <w:tbl>
      <w:tblPr>
        <w:tblW w:w="9850" w:type="dxa"/>
        <w:tblCellSpacing w:w="15" w:type="dxa"/>
        <w:tblCellMar>
          <w:top w:w="15" w:type="dxa"/>
          <w:left w:w="15" w:type="dxa"/>
          <w:bottom w:w="15" w:type="dxa"/>
          <w:right w:w="15" w:type="dxa"/>
        </w:tblCellMar>
        <w:tblLook w:val="04A0"/>
      </w:tblPr>
      <w:tblGrid>
        <w:gridCol w:w="9850"/>
      </w:tblGrid>
      <w:tr w:rsidR="00F20511" w:rsidRPr="00757100" w:rsidTr="00A72BB5">
        <w:trPr>
          <w:trHeight w:val="3544"/>
          <w:tblCellSpacing w:w="15" w:type="dxa"/>
        </w:trPr>
        <w:tc>
          <w:tcPr>
            <w:tcW w:w="0" w:type="auto"/>
            <w:vAlign w:val="center"/>
            <w:hideMark/>
          </w:tcPr>
          <w:p w:rsidR="00F20511" w:rsidRPr="00757100" w:rsidRDefault="00F20511" w:rsidP="00A72BB5">
            <w:pPr>
              <w:rPr>
                <w:rFonts w:ascii="Times New Roman" w:eastAsia="Times New Roman" w:hAnsi="Times New Roman" w:cs="Times New Roman"/>
                <w:sz w:val="24"/>
                <w:szCs w:val="24"/>
                <w:lang w:val="en-US"/>
              </w:rPr>
            </w:pPr>
            <w:r>
              <w:rPr>
                <w:rFonts w:ascii="Times New Roman" w:eastAsia="Times New Roman" w:hAnsi="Times New Roman" w:cs="Times New Roman"/>
                <w:noProof/>
                <w:color w:val="0000FF"/>
                <w:sz w:val="24"/>
                <w:szCs w:val="24"/>
                <w:lang w:val="en-US"/>
              </w:rPr>
              <w:drawing>
                <wp:inline distT="0" distB="0" distL="0" distR="0">
                  <wp:extent cx="3432175" cy="2280285"/>
                  <wp:effectExtent l="19050" t="0" r="0" b="0"/>
                  <wp:docPr id="9" name="Picture 9" descr="nsf, national science foundation, behind the scenes, energy, green technology, gasoline, biofuels, catalysis, green gasoline, George Huber, Robert Coolman  ">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sf, national science foundation, behind the scenes, energy, green technology, gasoline, biofuels, catalysis, green gasoline, George Huber, Robert Coolman  ">
                            <a:hlinkClick r:id="rId28"/>
                          </pic:cNvPr>
                          <pic:cNvPicPr>
                            <a:picLocks noChangeAspect="1" noChangeArrowheads="1"/>
                          </pic:cNvPicPr>
                        </pic:nvPicPr>
                        <pic:blipFill>
                          <a:blip r:embed="rId29" cstate="print"/>
                          <a:srcRect/>
                          <a:stretch>
                            <a:fillRect/>
                          </a:stretch>
                        </pic:blipFill>
                        <pic:spPr bwMode="auto">
                          <a:xfrm>
                            <a:off x="0" y="0"/>
                            <a:ext cx="3432175" cy="2280285"/>
                          </a:xfrm>
                          <a:prstGeom prst="rect">
                            <a:avLst/>
                          </a:prstGeom>
                          <a:noFill/>
                          <a:ln w="9525">
                            <a:noFill/>
                            <a:miter lim="800000"/>
                            <a:headEnd/>
                            <a:tailEnd/>
                          </a:ln>
                        </pic:spPr>
                      </pic:pic>
                    </a:graphicData>
                  </a:graphic>
                </wp:inline>
              </w:drawing>
            </w:r>
          </w:p>
        </w:tc>
      </w:tr>
      <w:tr w:rsidR="00F20511" w:rsidRPr="00757100" w:rsidTr="00A72BB5">
        <w:trPr>
          <w:trHeight w:val="807"/>
          <w:tblCellSpacing w:w="15" w:type="dxa"/>
        </w:trPr>
        <w:tc>
          <w:tcPr>
            <w:tcW w:w="0" w:type="auto"/>
            <w:tcMar>
              <w:top w:w="150" w:type="dxa"/>
              <w:left w:w="150" w:type="dxa"/>
              <w:bottom w:w="150" w:type="dxa"/>
              <w:right w:w="150" w:type="dxa"/>
            </w:tcMar>
            <w:vAlign w:val="center"/>
            <w:hideMark/>
          </w:tcPr>
          <w:p w:rsidR="00F20511" w:rsidRPr="00757100" w:rsidRDefault="00F20511" w:rsidP="00A72BB5">
            <w:pPr>
              <w:spacing w:before="150"/>
              <w:rPr>
                <w:rFonts w:ascii="Times New Roman" w:eastAsia="Times New Roman" w:hAnsi="Times New Roman" w:cs="Times New Roman"/>
                <w:sz w:val="17"/>
                <w:szCs w:val="17"/>
                <w:lang w:val="en-US"/>
              </w:rPr>
            </w:pPr>
            <w:r w:rsidRPr="00757100">
              <w:rPr>
                <w:rFonts w:ascii="Times New Roman" w:eastAsia="Times New Roman" w:hAnsi="Times New Roman" w:cs="Times New Roman"/>
                <w:sz w:val="24"/>
                <w:szCs w:val="24"/>
                <w:lang w:val="en-US"/>
              </w:rPr>
              <w:t>George Huber poses with a vial of green gasoline compounds.</w:t>
            </w:r>
            <w:r w:rsidRPr="00757100">
              <w:rPr>
                <w:rFonts w:ascii="Times New Roman" w:eastAsia="Times New Roman" w:hAnsi="Times New Roman" w:cs="Times New Roman"/>
                <w:sz w:val="24"/>
                <w:szCs w:val="24"/>
                <w:lang w:val="en-US"/>
              </w:rPr>
              <w:br/>
            </w:r>
            <w:r w:rsidRPr="00757100">
              <w:rPr>
                <w:rFonts w:ascii="Times New Roman" w:eastAsia="Times New Roman" w:hAnsi="Times New Roman" w:cs="Times New Roman"/>
                <w:sz w:val="17"/>
                <w:szCs w:val="17"/>
                <w:lang w:val="en-US"/>
              </w:rPr>
              <w:t>CREDIT: Ben Barnhart</w:t>
            </w:r>
          </w:p>
          <w:p w:rsidR="00F20511" w:rsidRPr="00757100" w:rsidRDefault="00F20511" w:rsidP="00A72BB5">
            <w:pPr>
              <w:spacing w:before="150"/>
              <w:rPr>
                <w:rFonts w:ascii="Times New Roman" w:eastAsia="Times New Roman" w:hAnsi="Times New Roman" w:cs="Times New Roman"/>
                <w:sz w:val="17"/>
                <w:szCs w:val="17"/>
                <w:lang w:val="en-US"/>
              </w:rPr>
            </w:pPr>
          </w:p>
        </w:tc>
      </w:tr>
    </w:tbl>
    <w:p w:rsidR="00F20511" w:rsidRPr="00757100" w:rsidRDefault="00F20511" w:rsidP="00F20511">
      <w:pPr>
        <w:spacing w:before="100" w:beforeAutospacing="1" w:after="100" w:afterAutospacing="1"/>
        <w:rPr>
          <w:rFonts w:ascii="Times New Roman" w:eastAsia="Times New Roman" w:hAnsi="Times New Roman" w:cs="Times New Roman"/>
          <w:sz w:val="24"/>
          <w:szCs w:val="24"/>
        </w:rPr>
      </w:pPr>
      <w:r w:rsidRPr="00757100">
        <w:rPr>
          <w:rFonts w:ascii="Times New Roman" w:eastAsia="Times New Roman" w:hAnsi="Times New Roman" w:cs="Times New Roman"/>
          <w:i/>
          <w:iCs/>
          <w:sz w:val="24"/>
          <w:szCs w:val="24"/>
        </w:rPr>
        <w:t xml:space="preserve">This </w:t>
      </w:r>
      <w:proofErr w:type="gramStart"/>
      <w:r w:rsidRPr="00757100">
        <w:rPr>
          <w:rFonts w:ascii="Times New Roman" w:eastAsia="Times New Roman" w:hAnsi="Times New Roman" w:cs="Times New Roman"/>
          <w:i/>
          <w:iCs/>
          <w:sz w:val="24"/>
          <w:szCs w:val="24"/>
        </w:rPr>
        <w:t>Behind</w:t>
      </w:r>
      <w:proofErr w:type="gramEnd"/>
      <w:r w:rsidRPr="00757100">
        <w:rPr>
          <w:rFonts w:ascii="Times New Roman" w:eastAsia="Times New Roman" w:hAnsi="Times New Roman" w:cs="Times New Roman"/>
          <w:i/>
          <w:iCs/>
          <w:sz w:val="24"/>
          <w:szCs w:val="24"/>
        </w:rPr>
        <w:t xml:space="preserve"> the Scenes article was provided to </w:t>
      </w:r>
      <w:proofErr w:type="spellStart"/>
      <w:r w:rsidRPr="00757100">
        <w:rPr>
          <w:rFonts w:ascii="Times New Roman" w:eastAsia="Times New Roman" w:hAnsi="Times New Roman" w:cs="Times New Roman"/>
          <w:i/>
          <w:iCs/>
          <w:sz w:val="24"/>
          <w:szCs w:val="24"/>
        </w:rPr>
        <w:t>LiveScience</w:t>
      </w:r>
      <w:proofErr w:type="spellEnd"/>
      <w:r w:rsidRPr="00757100">
        <w:rPr>
          <w:rFonts w:ascii="Times New Roman" w:eastAsia="Times New Roman" w:hAnsi="Times New Roman" w:cs="Times New Roman"/>
          <w:i/>
          <w:iCs/>
          <w:sz w:val="24"/>
          <w:szCs w:val="24"/>
        </w:rPr>
        <w:t xml:space="preserve"> in partnership with the National Science Foundation.</w:t>
      </w:r>
    </w:p>
    <w:p w:rsidR="00F20511" w:rsidRPr="00757100" w:rsidRDefault="00F20511" w:rsidP="00F20511">
      <w:pPr>
        <w:spacing w:before="100" w:beforeAutospacing="1" w:after="100" w:afterAutospacing="1"/>
        <w:rPr>
          <w:rFonts w:ascii="Times New Roman" w:eastAsia="Times New Roman" w:hAnsi="Times New Roman" w:cs="Times New Roman"/>
          <w:sz w:val="24"/>
          <w:szCs w:val="24"/>
        </w:rPr>
      </w:pPr>
      <w:r w:rsidRPr="00757100">
        <w:rPr>
          <w:rFonts w:ascii="Times New Roman" w:eastAsia="Times New Roman" w:hAnsi="Times New Roman" w:cs="Times New Roman"/>
          <w:sz w:val="24"/>
          <w:szCs w:val="24"/>
        </w:rPr>
        <w:t>The backbone of our energy infrastructure is carbon-based fuel. In the form of oil, coal and natural gas, carbon runs our cars, heats our homes and cooks our food. We can minimize the shock of transitioning away from fossil fuels to sustainable sources by using as much existing carbon-based infrastructure as possible.</w:t>
      </w:r>
    </w:p>
    <w:p w:rsidR="00F20511" w:rsidRPr="00757100" w:rsidRDefault="00F20511" w:rsidP="00F20511">
      <w:pPr>
        <w:spacing w:before="100" w:beforeAutospacing="1" w:after="100" w:afterAutospacing="1"/>
        <w:rPr>
          <w:rFonts w:ascii="Times New Roman" w:eastAsia="Times New Roman" w:hAnsi="Times New Roman" w:cs="Times New Roman"/>
          <w:sz w:val="24"/>
          <w:szCs w:val="24"/>
        </w:rPr>
      </w:pPr>
      <w:r w:rsidRPr="00757100">
        <w:rPr>
          <w:rFonts w:ascii="Times New Roman" w:eastAsia="Times New Roman" w:hAnsi="Times New Roman" w:cs="Times New Roman"/>
          <w:sz w:val="24"/>
          <w:szCs w:val="24"/>
        </w:rPr>
        <w:t xml:space="preserve">Plants are the only source of sustainable carbon, in that there are no other means to simply capture carbon from the air to make carbon-based fuel. That is the beauty of plant-based </w:t>
      </w:r>
      <w:proofErr w:type="spellStart"/>
      <w:r w:rsidRPr="00757100">
        <w:rPr>
          <w:rFonts w:ascii="Times New Roman" w:eastAsia="Times New Roman" w:hAnsi="Times New Roman" w:cs="Times New Roman"/>
          <w:sz w:val="24"/>
          <w:szCs w:val="24"/>
        </w:rPr>
        <w:t>biofuels</w:t>
      </w:r>
      <w:proofErr w:type="spellEnd"/>
      <w:r w:rsidRPr="00757100">
        <w:rPr>
          <w:rFonts w:ascii="Times New Roman" w:eastAsia="Times New Roman" w:hAnsi="Times New Roman" w:cs="Times New Roman"/>
          <w:sz w:val="24"/>
          <w:szCs w:val="24"/>
        </w:rPr>
        <w:t xml:space="preserve"> and why they must have a role in our sustainable-energy future.</w:t>
      </w:r>
    </w:p>
    <w:p w:rsidR="00F20511" w:rsidRPr="00757100" w:rsidRDefault="00F20511" w:rsidP="00F20511">
      <w:pPr>
        <w:spacing w:before="100" w:beforeAutospacing="1" w:after="100" w:afterAutospacing="1"/>
        <w:rPr>
          <w:rFonts w:ascii="Times New Roman" w:eastAsia="Times New Roman" w:hAnsi="Times New Roman" w:cs="Times New Roman"/>
          <w:sz w:val="24"/>
          <w:szCs w:val="24"/>
        </w:rPr>
      </w:pPr>
      <w:r w:rsidRPr="00757100">
        <w:rPr>
          <w:rFonts w:ascii="Times New Roman" w:eastAsia="Times New Roman" w:hAnsi="Times New Roman" w:cs="Times New Roman"/>
          <w:sz w:val="24"/>
          <w:szCs w:val="24"/>
        </w:rPr>
        <w:t>All life is carbon based. To convert plant-based carbon into fuels we can use in our cars, we must first understand the composition of the plants.</w:t>
      </w:r>
    </w:p>
    <w:p w:rsidR="00F20511" w:rsidRPr="00757100" w:rsidRDefault="00F20511" w:rsidP="00F20511">
      <w:pPr>
        <w:spacing w:before="100" w:beforeAutospacing="1" w:after="100" w:afterAutospacing="1"/>
        <w:rPr>
          <w:rFonts w:ascii="Times New Roman" w:eastAsia="Times New Roman" w:hAnsi="Times New Roman" w:cs="Times New Roman"/>
          <w:sz w:val="24"/>
          <w:szCs w:val="24"/>
        </w:rPr>
      </w:pPr>
      <w:r w:rsidRPr="00757100">
        <w:rPr>
          <w:rFonts w:ascii="Times New Roman" w:eastAsia="Times New Roman" w:hAnsi="Times New Roman" w:cs="Times New Roman"/>
          <w:b/>
          <w:bCs/>
          <w:sz w:val="24"/>
          <w:szCs w:val="24"/>
        </w:rPr>
        <w:lastRenderedPageBreak/>
        <w:t>Plants as energy</w:t>
      </w:r>
    </w:p>
    <w:p w:rsidR="00F20511" w:rsidRPr="00757100" w:rsidRDefault="00F20511" w:rsidP="00F20511">
      <w:pPr>
        <w:spacing w:before="100" w:beforeAutospacing="1" w:after="100" w:afterAutospacing="1"/>
        <w:rPr>
          <w:rFonts w:ascii="Times New Roman" w:eastAsia="Times New Roman" w:hAnsi="Times New Roman" w:cs="Times New Roman"/>
          <w:sz w:val="24"/>
          <w:szCs w:val="24"/>
        </w:rPr>
      </w:pPr>
      <w:r w:rsidRPr="00757100">
        <w:rPr>
          <w:rFonts w:ascii="Times New Roman" w:eastAsia="Times New Roman" w:hAnsi="Times New Roman" w:cs="Times New Roman"/>
          <w:sz w:val="24"/>
          <w:szCs w:val="24"/>
        </w:rPr>
        <w:t>First, think of how your body stores energy as fat but is structurally composed of a different type of molecule called protein; plants have a similar dichotomy. A plant stores energy as starch, sugar and fat, but is structurally composed of lignin and cellulose (or '</w:t>
      </w:r>
      <w:proofErr w:type="spellStart"/>
      <w:r w:rsidRPr="00757100">
        <w:rPr>
          <w:rFonts w:ascii="Times New Roman" w:eastAsia="Times New Roman" w:hAnsi="Times New Roman" w:cs="Times New Roman"/>
          <w:sz w:val="24"/>
          <w:szCs w:val="24"/>
        </w:rPr>
        <w:t>lignocellulose</w:t>
      </w:r>
      <w:proofErr w:type="spellEnd"/>
      <w:r w:rsidRPr="00757100">
        <w:rPr>
          <w:rFonts w:ascii="Times New Roman" w:eastAsia="Times New Roman" w:hAnsi="Times New Roman" w:cs="Times New Roman"/>
          <w:sz w:val="24"/>
          <w:szCs w:val="24"/>
        </w:rPr>
        <w:t>'). Take corn as an example: from kernels comes starch and sugar that can be fermented to make ethanol; corn oil can be used to make biodiesel.</w:t>
      </w:r>
    </w:p>
    <w:p w:rsidR="00F20511" w:rsidRPr="00757100" w:rsidRDefault="00F20511" w:rsidP="00F20511">
      <w:pPr>
        <w:spacing w:before="100" w:beforeAutospacing="1" w:after="100" w:afterAutospacing="1"/>
        <w:rPr>
          <w:rFonts w:ascii="Times New Roman" w:eastAsia="Times New Roman" w:hAnsi="Times New Roman" w:cs="Times New Roman"/>
          <w:sz w:val="24"/>
          <w:szCs w:val="24"/>
        </w:rPr>
      </w:pPr>
      <w:r w:rsidRPr="00757100">
        <w:rPr>
          <w:rFonts w:ascii="Times New Roman" w:eastAsia="Times New Roman" w:hAnsi="Times New Roman" w:cs="Times New Roman"/>
          <w:sz w:val="24"/>
          <w:szCs w:val="24"/>
        </w:rPr>
        <w:t>While those technologies deserve study in their own right, we mustn't ignore the remaining cobs, husks and stalks — the structural materials made of lignin and cellulose. Wood and grass are made of the same structural materials.</w:t>
      </w:r>
    </w:p>
    <w:p w:rsidR="00F20511" w:rsidRPr="00757100" w:rsidRDefault="00F20511" w:rsidP="00F20511">
      <w:pPr>
        <w:spacing w:before="100" w:beforeAutospacing="1" w:after="100" w:afterAutospacing="1"/>
        <w:rPr>
          <w:rFonts w:ascii="Times New Roman" w:eastAsia="Times New Roman" w:hAnsi="Times New Roman" w:cs="Times New Roman"/>
          <w:sz w:val="24"/>
          <w:szCs w:val="24"/>
        </w:rPr>
      </w:pPr>
      <w:r w:rsidRPr="00757100">
        <w:rPr>
          <w:rFonts w:ascii="Times New Roman" w:eastAsia="Times New Roman" w:hAnsi="Times New Roman" w:cs="Times New Roman"/>
          <w:sz w:val="24"/>
          <w:szCs w:val="24"/>
        </w:rPr>
        <w:t>The structural materials of plants are the cheapest and most abundant forms of biomass available — plus humans can't eat them (cows and beavers can, only because their guts have special bacteria). Fuel made from inedible material has the benefit of never directly interfering with food production.</w:t>
      </w:r>
    </w:p>
    <w:p w:rsidR="00F20511" w:rsidRPr="00757100" w:rsidRDefault="00F20511" w:rsidP="00F20511">
      <w:pPr>
        <w:spacing w:before="100" w:beforeAutospacing="1" w:after="100" w:afterAutospacing="1"/>
        <w:rPr>
          <w:rFonts w:ascii="Times New Roman" w:eastAsia="Times New Roman" w:hAnsi="Times New Roman" w:cs="Times New Roman"/>
          <w:sz w:val="24"/>
          <w:szCs w:val="24"/>
        </w:rPr>
      </w:pPr>
      <w:r w:rsidRPr="00757100">
        <w:rPr>
          <w:rFonts w:ascii="Times New Roman" w:eastAsia="Times New Roman" w:hAnsi="Times New Roman" w:cs="Times New Roman"/>
          <w:b/>
          <w:bCs/>
          <w:sz w:val="24"/>
          <w:szCs w:val="24"/>
        </w:rPr>
        <w:t>Green gasoline</w:t>
      </w:r>
    </w:p>
    <w:p w:rsidR="00F20511" w:rsidRPr="00757100" w:rsidRDefault="00F20511" w:rsidP="00F20511">
      <w:pP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drawing>
          <wp:inline distT="0" distB="0" distL="0" distR="0">
            <wp:extent cx="1543685" cy="1033145"/>
            <wp:effectExtent l="19050" t="0" r="0" b="0"/>
            <wp:docPr id="11" name="Picture 16" descr="nsf, national science foundation, behind the scenes, energy, green technology, gasoline, biofuels, catalysis, green gasoline, George Huber, Robert Coolma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sf, national science foundation, behind the scenes, energy, green technology, gasoline, biofuels, catalysis, green gasoline, George Huber, Robert Coolman  "/>
                    <pic:cNvPicPr>
                      <a:picLocks noChangeAspect="1" noChangeArrowheads="1"/>
                    </pic:cNvPicPr>
                  </pic:nvPicPr>
                  <pic:blipFill>
                    <a:blip r:embed="rId30" cstate="print"/>
                    <a:srcRect/>
                    <a:stretch>
                      <a:fillRect/>
                    </a:stretch>
                  </pic:blipFill>
                  <pic:spPr bwMode="auto">
                    <a:xfrm>
                      <a:off x="0" y="0"/>
                      <a:ext cx="1543685" cy="1033145"/>
                    </a:xfrm>
                    <a:prstGeom prst="rect">
                      <a:avLst/>
                    </a:prstGeom>
                    <a:noFill/>
                    <a:ln w="9525">
                      <a:noFill/>
                      <a:miter lim="800000"/>
                      <a:headEnd/>
                      <a:tailEnd/>
                    </a:ln>
                  </pic:spPr>
                </pic:pic>
              </a:graphicData>
            </a:graphic>
          </wp:inline>
        </w:drawing>
      </w:r>
    </w:p>
    <w:p w:rsidR="00F20511" w:rsidRPr="00757100" w:rsidRDefault="00F20511" w:rsidP="00F20511">
      <w:pPr>
        <w:rPr>
          <w:rFonts w:ascii="Times New Roman" w:eastAsia="Times New Roman" w:hAnsi="Times New Roman" w:cs="Times New Roman"/>
          <w:sz w:val="24"/>
          <w:szCs w:val="24"/>
        </w:rPr>
      </w:pPr>
      <w:r w:rsidRPr="00757100">
        <w:rPr>
          <w:rFonts w:ascii="Times New Roman" w:eastAsia="Times New Roman" w:hAnsi="Times New Roman" w:cs="Times New Roman"/>
          <w:sz w:val="24"/>
          <w:szCs w:val="24"/>
        </w:rPr>
        <w:t>Vials containing sawdust, catalyst, charred catalyst and gasoline made from sawdust.</w:t>
      </w:r>
      <w:r w:rsidRPr="00757100">
        <w:rPr>
          <w:rFonts w:ascii="Times New Roman" w:eastAsia="Times New Roman" w:hAnsi="Times New Roman" w:cs="Times New Roman"/>
          <w:sz w:val="24"/>
          <w:szCs w:val="24"/>
        </w:rPr>
        <w:br/>
      </w:r>
      <w:r w:rsidRPr="00757100">
        <w:rPr>
          <w:rFonts w:ascii="Times New Roman" w:eastAsia="Times New Roman" w:hAnsi="Times New Roman" w:cs="Times New Roman"/>
          <w:sz w:val="17"/>
          <w:szCs w:val="17"/>
        </w:rPr>
        <w:t xml:space="preserve">CREDIT: Robert </w:t>
      </w:r>
      <w:proofErr w:type="spellStart"/>
      <w:r w:rsidRPr="00757100">
        <w:rPr>
          <w:rFonts w:ascii="Times New Roman" w:eastAsia="Times New Roman" w:hAnsi="Times New Roman" w:cs="Times New Roman"/>
          <w:sz w:val="17"/>
          <w:szCs w:val="17"/>
        </w:rPr>
        <w:t>Coolman</w:t>
      </w:r>
      <w:proofErr w:type="spellEnd"/>
      <w:r w:rsidRPr="00757100">
        <w:rPr>
          <w:rFonts w:ascii="Times New Roman" w:eastAsia="Times New Roman" w:hAnsi="Times New Roman" w:cs="Times New Roman"/>
          <w:sz w:val="17"/>
          <w:szCs w:val="17"/>
        </w:rPr>
        <w:t>, UMass Amherst</w:t>
      </w:r>
    </w:p>
    <w:p w:rsidR="00F20511" w:rsidRPr="00757100" w:rsidRDefault="00F20511" w:rsidP="00F20511">
      <w:pPr>
        <w:spacing w:before="100" w:beforeAutospacing="1" w:after="100" w:afterAutospacing="1"/>
        <w:rPr>
          <w:rFonts w:ascii="Times New Roman" w:eastAsia="Times New Roman" w:hAnsi="Times New Roman" w:cs="Times New Roman"/>
          <w:sz w:val="24"/>
          <w:szCs w:val="24"/>
        </w:rPr>
      </w:pPr>
      <w:r w:rsidRPr="00757100">
        <w:rPr>
          <w:rFonts w:ascii="Times New Roman" w:eastAsia="Times New Roman" w:hAnsi="Times New Roman" w:cs="Times New Roman"/>
          <w:sz w:val="24"/>
          <w:szCs w:val="24"/>
        </w:rPr>
        <w:t xml:space="preserve">Research conducted at the University of Massachusetts, Amherst headed by George Huber focuses on converting sawdust and </w:t>
      </w:r>
      <w:proofErr w:type="spellStart"/>
      <w:r w:rsidRPr="00757100">
        <w:rPr>
          <w:rFonts w:ascii="Times New Roman" w:eastAsia="Times New Roman" w:hAnsi="Times New Roman" w:cs="Times New Roman"/>
          <w:sz w:val="24"/>
          <w:szCs w:val="24"/>
        </w:rPr>
        <w:t>switchgrass</w:t>
      </w:r>
      <w:proofErr w:type="spellEnd"/>
      <w:r w:rsidRPr="00757100">
        <w:rPr>
          <w:rFonts w:ascii="Times New Roman" w:eastAsia="Times New Roman" w:hAnsi="Times New Roman" w:cs="Times New Roman"/>
          <w:sz w:val="24"/>
          <w:szCs w:val="24"/>
        </w:rPr>
        <w:t xml:space="preserve"> into "green gasoline" — a fuel that we can use within our current infrastructure. In a few years you may start seeing it blended with what you buy at the pump.</w:t>
      </w:r>
    </w:p>
    <w:p w:rsidR="00F20511" w:rsidRPr="00757100" w:rsidRDefault="00F20511" w:rsidP="00F20511">
      <w:pPr>
        <w:spacing w:before="100" w:beforeAutospacing="1" w:after="100" w:afterAutospacing="1"/>
        <w:rPr>
          <w:rFonts w:ascii="Times New Roman" w:eastAsia="Times New Roman" w:hAnsi="Times New Roman" w:cs="Times New Roman"/>
          <w:sz w:val="24"/>
          <w:szCs w:val="24"/>
        </w:rPr>
      </w:pPr>
      <w:r w:rsidRPr="00757100">
        <w:rPr>
          <w:rFonts w:ascii="Times New Roman" w:eastAsia="Times New Roman" w:hAnsi="Times New Roman" w:cs="Times New Roman"/>
          <w:sz w:val="24"/>
          <w:szCs w:val="24"/>
        </w:rPr>
        <w:t xml:space="preserve">"Unless there's a sign that tells you so, you won't even know your gas is 'green,'" said Huber. "It has zero carbon </w:t>
      </w:r>
      <w:proofErr w:type="gramStart"/>
      <w:r w:rsidRPr="00757100">
        <w:rPr>
          <w:rFonts w:ascii="Times New Roman" w:eastAsia="Times New Roman" w:hAnsi="Times New Roman" w:cs="Times New Roman"/>
          <w:sz w:val="24"/>
          <w:szCs w:val="24"/>
        </w:rPr>
        <w:t>footprint</w:t>
      </w:r>
      <w:proofErr w:type="gramEnd"/>
      <w:r w:rsidRPr="00757100">
        <w:rPr>
          <w:rFonts w:ascii="Times New Roman" w:eastAsia="Times New Roman" w:hAnsi="Times New Roman" w:cs="Times New Roman"/>
          <w:sz w:val="24"/>
          <w:szCs w:val="24"/>
        </w:rPr>
        <w:t>. The CO</w:t>
      </w:r>
      <w:r w:rsidRPr="00757100">
        <w:rPr>
          <w:rFonts w:ascii="Times New Roman" w:eastAsia="Times New Roman" w:hAnsi="Times New Roman" w:cs="Times New Roman"/>
          <w:sz w:val="24"/>
          <w:szCs w:val="24"/>
          <w:vertAlign w:val="subscript"/>
        </w:rPr>
        <w:t>2</w:t>
      </w:r>
      <w:r w:rsidRPr="00757100">
        <w:rPr>
          <w:rFonts w:ascii="Times New Roman" w:eastAsia="Times New Roman" w:hAnsi="Times New Roman" w:cs="Times New Roman"/>
          <w:sz w:val="24"/>
          <w:szCs w:val="24"/>
        </w:rPr>
        <w:t xml:space="preserve"> [carbon dioxide] from your car is recycled to the plant when it re-grows."</w:t>
      </w:r>
    </w:p>
    <w:p w:rsidR="00F20511" w:rsidRDefault="00F20511" w:rsidP="00CC3A20">
      <w:pPr>
        <w:pStyle w:val="NoSpacing"/>
        <w:spacing w:line="360" w:lineRule="auto"/>
        <w:rPr>
          <w:rFonts w:ascii="Century Gothic" w:hAnsi="Century Gothic"/>
        </w:rPr>
      </w:pPr>
    </w:p>
    <w:p w:rsidR="00F20511" w:rsidRDefault="00F20511" w:rsidP="00CC3A20">
      <w:pPr>
        <w:pStyle w:val="NoSpacing"/>
        <w:spacing w:line="360" w:lineRule="auto"/>
        <w:rPr>
          <w:rFonts w:ascii="Century Gothic" w:hAnsi="Century Gothic"/>
        </w:rPr>
      </w:pPr>
    </w:p>
    <w:p w:rsidR="00F20511" w:rsidRDefault="00F20511" w:rsidP="00CC3A20">
      <w:pPr>
        <w:pStyle w:val="NoSpacing"/>
        <w:spacing w:line="360" w:lineRule="auto"/>
        <w:rPr>
          <w:rFonts w:ascii="Century Gothic" w:hAnsi="Century Gothic"/>
        </w:rPr>
      </w:pPr>
    </w:p>
    <w:p w:rsidR="00F20511" w:rsidRDefault="00F20511" w:rsidP="00CC3A20">
      <w:pPr>
        <w:pStyle w:val="NoSpacing"/>
        <w:spacing w:line="360" w:lineRule="auto"/>
        <w:rPr>
          <w:rFonts w:ascii="Century Gothic" w:hAnsi="Century Gothic"/>
        </w:rPr>
      </w:pPr>
    </w:p>
    <w:p w:rsidR="00F20511" w:rsidRDefault="00F20511" w:rsidP="00CC3A20">
      <w:pPr>
        <w:pStyle w:val="NoSpacing"/>
        <w:spacing w:line="360" w:lineRule="auto"/>
        <w:rPr>
          <w:rFonts w:ascii="Century Gothic" w:hAnsi="Century Gothic"/>
        </w:rPr>
      </w:pPr>
    </w:p>
    <w:p w:rsidR="00F20511" w:rsidRDefault="00F20511" w:rsidP="00CC3A20">
      <w:pPr>
        <w:pStyle w:val="NoSpacing"/>
        <w:spacing w:line="360" w:lineRule="auto"/>
        <w:rPr>
          <w:rFonts w:ascii="Century Gothic" w:hAnsi="Century Gothic"/>
        </w:rPr>
      </w:pPr>
    </w:p>
    <w:p w:rsidR="00F20511" w:rsidRDefault="00F20511" w:rsidP="00CC3A20">
      <w:pPr>
        <w:pStyle w:val="NoSpacing"/>
        <w:spacing w:line="360" w:lineRule="auto"/>
        <w:rPr>
          <w:rFonts w:ascii="Century Gothic" w:hAnsi="Century Gothic"/>
        </w:rPr>
      </w:pPr>
    </w:p>
    <w:p w:rsidR="00F20511" w:rsidRDefault="00F20511" w:rsidP="00CC3A20">
      <w:pPr>
        <w:pStyle w:val="NoSpacing"/>
        <w:spacing w:line="360" w:lineRule="auto"/>
        <w:rPr>
          <w:rFonts w:ascii="Century Gothic" w:hAnsi="Century Gothic"/>
        </w:rPr>
      </w:pPr>
      <w:r>
        <w:rPr>
          <w:rFonts w:ascii="Century Gothic" w:hAnsi="Century Gothic"/>
        </w:rPr>
        <w:lastRenderedPageBreak/>
        <w:t>Resource 4</w:t>
      </w:r>
    </w:p>
    <w:p w:rsidR="00F20511" w:rsidRPr="00BD4A76" w:rsidRDefault="00F20511" w:rsidP="00F20511">
      <w:pPr>
        <w:spacing w:after="172" w:line="260" w:lineRule="atLeast"/>
        <w:outlineLvl w:val="0"/>
        <w:rPr>
          <w:rFonts w:ascii="Georgia" w:eastAsia="Times New Roman" w:hAnsi="Georgia" w:cs="Times New Roman"/>
          <w:color w:val="000000"/>
          <w:kern w:val="36"/>
          <w:sz w:val="32"/>
          <w:szCs w:val="36"/>
          <w:lang w:val="en-US"/>
        </w:rPr>
      </w:pPr>
      <w:r w:rsidRPr="00BD4A76">
        <w:rPr>
          <w:rFonts w:ascii="Georgia" w:eastAsia="Times New Roman" w:hAnsi="Georgia" w:cs="Times New Roman"/>
          <w:color w:val="000000"/>
          <w:kern w:val="36"/>
          <w:sz w:val="32"/>
          <w:szCs w:val="36"/>
          <w:lang w:val="en-US"/>
        </w:rPr>
        <w:t>Rush to Use Crops as Fuel Raises Food Prices and Hunger Fears</w:t>
      </w:r>
    </w:p>
    <w:p w:rsidR="00F20511" w:rsidRPr="00BD4A76" w:rsidRDefault="00F20511" w:rsidP="00F20511">
      <w:pPr>
        <w:spacing w:line="360" w:lineRule="atLeast"/>
        <w:rPr>
          <w:rFonts w:ascii="Georgia" w:eastAsia="Times New Roman" w:hAnsi="Georgia" w:cs="Times New Roman"/>
          <w:color w:val="333333"/>
          <w:sz w:val="15"/>
          <w:szCs w:val="15"/>
          <w:lang w:val="en-US"/>
        </w:rPr>
      </w:pPr>
      <w:r>
        <w:rPr>
          <w:rFonts w:ascii="Georgia" w:eastAsia="Times New Roman" w:hAnsi="Georgia" w:cs="Times New Roman"/>
          <w:noProof/>
          <w:color w:val="333333"/>
          <w:sz w:val="15"/>
          <w:szCs w:val="15"/>
          <w:lang w:val="en-US"/>
        </w:rPr>
        <w:drawing>
          <wp:inline distT="0" distB="0" distL="0" distR="0">
            <wp:extent cx="5718175" cy="3002280"/>
            <wp:effectExtent l="19050" t="0" r="0" b="0"/>
            <wp:docPr id="17" name="Picture 1" descr="http://graphics8.nytimes.com/images/2011/04/07/science/earth/Cassava/Cassava-article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raphics8.nytimes.com/images/2011/04/07/science/earth/Cassava/Cassava-articleLarge.jpg"/>
                    <pic:cNvPicPr>
                      <a:picLocks noChangeAspect="1" noChangeArrowheads="1"/>
                    </pic:cNvPicPr>
                  </pic:nvPicPr>
                  <pic:blipFill>
                    <a:blip r:embed="rId31" cstate="print"/>
                    <a:srcRect/>
                    <a:stretch>
                      <a:fillRect/>
                    </a:stretch>
                  </pic:blipFill>
                  <pic:spPr bwMode="auto">
                    <a:xfrm>
                      <a:off x="0" y="0"/>
                      <a:ext cx="5718175" cy="3002280"/>
                    </a:xfrm>
                    <a:prstGeom prst="rect">
                      <a:avLst/>
                    </a:prstGeom>
                    <a:noFill/>
                    <a:ln w="9525">
                      <a:noFill/>
                      <a:miter lim="800000"/>
                      <a:headEnd/>
                      <a:tailEnd/>
                    </a:ln>
                  </pic:spPr>
                </pic:pic>
              </a:graphicData>
            </a:graphic>
          </wp:inline>
        </w:drawing>
      </w:r>
    </w:p>
    <w:p w:rsidR="00F20511" w:rsidRPr="00BD4A76" w:rsidRDefault="00F20511" w:rsidP="00F20511">
      <w:pPr>
        <w:spacing w:after="64" w:line="294" w:lineRule="atLeast"/>
        <w:jc w:val="right"/>
        <w:rPr>
          <w:rFonts w:ascii="Arial" w:eastAsia="Times New Roman" w:hAnsi="Arial" w:cs="Arial"/>
          <w:color w:val="909090"/>
          <w:sz w:val="14"/>
          <w:szCs w:val="14"/>
          <w:lang w:val="en-US"/>
        </w:rPr>
      </w:pPr>
      <w:r w:rsidRPr="00BD4A76">
        <w:rPr>
          <w:rFonts w:ascii="Arial" w:eastAsia="Times New Roman" w:hAnsi="Arial" w:cs="Arial"/>
          <w:color w:val="909090"/>
          <w:sz w:val="14"/>
          <w:szCs w:val="14"/>
          <w:lang w:val="en-US"/>
        </w:rPr>
        <w:t xml:space="preserve">Agnes </w:t>
      </w:r>
      <w:proofErr w:type="spellStart"/>
      <w:r w:rsidRPr="00BD4A76">
        <w:rPr>
          <w:rFonts w:ascii="Arial" w:eastAsia="Times New Roman" w:hAnsi="Arial" w:cs="Arial"/>
          <w:color w:val="909090"/>
          <w:sz w:val="14"/>
          <w:szCs w:val="14"/>
          <w:lang w:val="en-US"/>
        </w:rPr>
        <w:t>Dherbeys</w:t>
      </w:r>
      <w:proofErr w:type="spellEnd"/>
      <w:r w:rsidRPr="00BD4A76">
        <w:rPr>
          <w:rFonts w:ascii="Arial" w:eastAsia="Times New Roman" w:hAnsi="Arial" w:cs="Arial"/>
          <w:color w:val="909090"/>
          <w:sz w:val="14"/>
          <w:szCs w:val="14"/>
          <w:lang w:val="en-US"/>
        </w:rPr>
        <w:t xml:space="preserve"> for </w:t>
      </w:r>
      <w:proofErr w:type="gramStart"/>
      <w:r w:rsidRPr="00BD4A76">
        <w:rPr>
          <w:rFonts w:ascii="Arial" w:eastAsia="Times New Roman" w:hAnsi="Arial" w:cs="Arial"/>
          <w:color w:val="909090"/>
          <w:sz w:val="14"/>
          <w:szCs w:val="14"/>
          <w:lang w:val="en-US"/>
        </w:rPr>
        <w:t>The</w:t>
      </w:r>
      <w:proofErr w:type="gramEnd"/>
      <w:r w:rsidRPr="00BD4A76">
        <w:rPr>
          <w:rFonts w:ascii="Arial" w:eastAsia="Times New Roman" w:hAnsi="Arial" w:cs="Arial"/>
          <w:color w:val="909090"/>
          <w:sz w:val="14"/>
          <w:szCs w:val="14"/>
          <w:lang w:val="en-US"/>
        </w:rPr>
        <w:t xml:space="preserve"> New York Times</w:t>
      </w:r>
    </w:p>
    <w:p w:rsidR="00F20511" w:rsidRPr="00BD4A76" w:rsidRDefault="00F20511" w:rsidP="00F20511">
      <w:pPr>
        <w:spacing w:after="172" w:line="305" w:lineRule="atLeast"/>
        <w:rPr>
          <w:rFonts w:ascii="Arial" w:eastAsia="Times New Roman" w:hAnsi="Arial" w:cs="Arial"/>
          <w:color w:val="666666"/>
          <w:sz w:val="17"/>
          <w:szCs w:val="17"/>
          <w:lang w:val="en-US"/>
        </w:rPr>
      </w:pPr>
      <w:r w:rsidRPr="00BD4A76">
        <w:rPr>
          <w:rFonts w:ascii="Arial" w:eastAsia="Times New Roman" w:hAnsi="Arial" w:cs="Arial"/>
          <w:color w:val="666666"/>
          <w:sz w:val="17"/>
          <w:szCs w:val="17"/>
          <w:lang w:val="en-US"/>
        </w:rPr>
        <w:t xml:space="preserve">Farmers in Thailand face a surging demand for cassava, a fairly new crop for </w:t>
      </w:r>
      <w:proofErr w:type="spellStart"/>
      <w:r w:rsidRPr="00BD4A76">
        <w:rPr>
          <w:rFonts w:ascii="Arial" w:eastAsia="Times New Roman" w:hAnsi="Arial" w:cs="Arial"/>
          <w:color w:val="666666"/>
          <w:sz w:val="17"/>
          <w:szCs w:val="17"/>
          <w:lang w:val="en-US"/>
        </w:rPr>
        <w:t>biofuel</w:t>
      </w:r>
      <w:proofErr w:type="spellEnd"/>
      <w:r w:rsidRPr="00BD4A76">
        <w:rPr>
          <w:rFonts w:ascii="Arial" w:eastAsia="Times New Roman" w:hAnsi="Arial" w:cs="Arial"/>
          <w:color w:val="666666"/>
          <w:sz w:val="17"/>
          <w:szCs w:val="17"/>
          <w:lang w:val="en-US"/>
        </w:rPr>
        <w:t xml:space="preserve"> production. </w:t>
      </w:r>
    </w:p>
    <w:p w:rsidR="00F20511" w:rsidRPr="00BD4A76" w:rsidRDefault="00F20511" w:rsidP="00F20511">
      <w:pPr>
        <w:spacing w:before="43" w:after="43" w:line="288" w:lineRule="atLeast"/>
        <w:outlineLvl w:val="5"/>
        <w:rPr>
          <w:rFonts w:ascii="Arial" w:eastAsia="Times New Roman" w:hAnsi="Arial" w:cs="Arial"/>
          <w:color w:val="808080"/>
          <w:sz w:val="15"/>
          <w:szCs w:val="15"/>
          <w:lang w:val="en-US"/>
        </w:rPr>
      </w:pPr>
      <w:r w:rsidRPr="00BD4A76">
        <w:rPr>
          <w:rFonts w:ascii="Arial" w:eastAsia="Times New Roman" w:hAnsi="Arial" w:cs="Arial"/>
          <w:color w:val="808080"/>
          <w:sz w:val="15"/>
          <w:szCs w:val="15"/>
          <w:lang w:val="en-US"/>
        </w:rPr>
        <w:t xml:space="preserve">By </w:t>
      </w:r>
      <w:hyperlink r:id="rId32" w:tooltip="More Articles by Elisabeth Rosenthal" w:history="1">
        <w:r w:rsidRPr="00BD4A76">
          <w:rPr>
            <w:rFonts w:ascii="Arial" w:eastAsia="Times New Roman" w:hAnsi="Arial" w:cs="Arial"/>
            <w:color w:val="004276"/>
            <w:sz w:val="15"/>
            <w:lang w:val="en-US"/>
          </w:rPr>
          <w:t>ELISABETH ROSENTHAL</w:t>
        </w:r>
      </w:hyperlink>
    </w:p>
    <w:p w:rsidR="00F20511" w:rsidRPr="00BD4A76" w:rsidRDefault="00F20511" w:rsidP="00F20511">
      <w:pPr>
        <w:spacing w:line="288" w:lineRule="atLeast"/>
        <w:outlineLvl w:val="5"/>
        <w:rPr>
          <w:rFonts w:ascii="Arial" w:eastAsia="Times New Roman" w:hAnsi="Arial" w:cs="Arial"/>
          <w:color w:val="808080"/>
          <w:sz w:val="15"/>
          <w:szCs w:val="15"/>
          <w:lang w:val="en-US"/>
        </w:rPr>
      </w:pPr>
      <w:r w:rsidRPr="00BD4A76">
        <w:rPr>
          <w:rFonts w:ascii="Arial" w:eastAsia="Times New Roman" w:hAnsi="Arial" w:cs="Arial"/>
          <w:color w:val="808080"/>
          <w:sz w:val="15"/>
          <w:szCs w:val="15"/>
          <w:lang w:val="en-US"/>
        </w:rPr>
        <w:t xml:space="preserve">Published: April 6, 2011 </w:t>
      </w:r>
    </w:p>
    <w:p w:rsidR="00F20511" w:rsidRDefault="00F20511" w:rsidP="00F20511">
      <w:pPr>
        <w:pBdr>
          <w:bottom w:val="single" w:sz="6" w:space="1" w:color="auto"/>
        </w:pBdr>
        <w:jc w:val="center"/>
        <w:rPr>
          <w:rFonts w:ascii="Arial" w:eastAsia="Times New Roman" w:hAnsi="Arial" w:cs="Arial"/>
          <w:sz w:val="16"/>
          <w:szCs w:val="16"/>
          <w:lang w:val="en-US"/>
        </w:rPr>
      </w:pPr>
    </w:p>
    <w:p w:rsidR="00F20511" w:rsidRPr="00BD4A76" w:rsidRDefault="00F20511" w:rsidP="00F20511">
      <w:pPr>
        <w:pBdr>
          <w:bottom w:val="single" w:sz="6" w:space="1" w:color="auto"/>
        </w:pBdr>
        <w:jc w:val="center"/>
        <w:rPr>
          <w:rFonts w:ascii="Arial" w:eastAsia="Times New Roman" w:hAnsi="Arial" w:cs="Arial"/>
          <w:vanish/>
          <w:sz w:val="16"/>
          <w:szCs w:val="16"/>
          <w:lang w:val="en-US"/>
        </w:rPr>
      </w:pPr>
      <w:r w:rsidRPr="00BD4A76">
        <w:rPr>
          <w:rFonts w:ascii="Arial" w:eastAsia="Times New Roman" w:hAnsi="Arial" w:cs="Arial"/>
          <w:vanish/>
          <w:sz w:val="16"/>
          <w:szCs w:val="16"/>
          <w:lang w:val="en-US"/>
        </w:rPr>
        <w:t>Top of Form</w:t>
      </w:r>
    </w:p>
    <w:p w:rsidR="00F20511" w:rsidRPr="00BD4A76" w:rsidRDefault="00F20511" w:rsidP="00F20511">
      <w:pPr>
        <w:spacing w:line="352" w:lineRule="atLeast"/>
        <w:rPr>
          <w:rFonts w:ascii="Georgia" w:eastAsia="Times New Roman" w:hAnsi="Georgia" w:cs="Times New Roman"/>
          <w:color w:val="000000"/>
          <w:sz w:val="23"/>
          <w:szCs w:val="23"/>
          <w:lang w:val="en-US"/>
        </w:rPr>
      </w:pPr>
      <w:r w:rsidRPr="00BD4A76">
        <w:rPr>
          <w:rFonts w:ascii="Georgia" w:eastAsia="Times New Roman" w:hAnsi="Georgia" w:cs="Times New Roman"/>
          <w:color w:val="000000"/>
          <w:sz w:val="23"/>
          <w:szCs w:val="23"/>
          <w:lang w:val="en-US"/>
        </w:rPr>
        <w:t xml:space="preserve">The starchy cassava root has long been an important ingredient in everything from tapioca pudding and ice cream to paper and animal feed. </w:t>
      </w:r>
    </w:p>
    <w:p w:rsidR="00F20511" w:rsidRPr="00BD4A76" w:rsidRDefault="00FD7335" w:rsidP="00F20511">
      <w:pPr>
        <w:spacing w:after="86" w:line="360" w:lineRule="atLeast"/>
        <w:rPr>
          <w:rFonts w:ascii="Georgia" w:eastAsia="Times New Roman" w:hAnsi="Georgia" w:cs="Times New Roman"/>
          <w:color w:val="000000"/>
          <w:sz w:val="23"/>
          <w:szCs w:val="23"/>
          <w:lang w:val="en-US"/>
        </w:rPr>
      </w:pPr>
      <w:hyperlink r:id="rId33" w:history="1">
        <w:r w:rsidR="00F20511">
          <w:rPr>
            <w:rFonts w:ascii="Georgia" w:eastAsia="Times New Roman" w:hAnsi="Georgia" w:cs="Times New Roman"/>
            <w:noProof/>
            <w:color w:val="004276"/>
            <w:sz w:val="15"/>
            <w:szCs w:val="15"/>
            <w:lang w:val="en-US"/>
          </w:rPr>
          <w:drawing>
            <wp:anchor distT="0" distB="0" distL="114300" distR="114300" simplePos="0" relativeHeight="251672576" behindDoc="0" locked="0" layoutInCell="1" allowOverlap="1">
              <wp:simplePos x="0" y="0"/>
              <wp:positionH relativeFrom="column">
                <wp:posOffset>19050</wp:posOffset>
              </wp:positionH>
              <wp:positionV relativeFrom="paragraph">
                <wp:posOffset>711</wp:posOffset>
              </wp:positionV>
              <wp:extent cx="1809750" cy="1201003"/>
              <wp:effectExtent l="19050" t="0" r="0" b="0"/>
              <wp:wrapSquare wrapText="bothSides"/>
              <wp:docPr id="20" name="Picture 7" descr="http://graphics8.nytimes.com/images/2011/04/07/world/20110407_cassava_graphic/20110407_cassava_graphic-thumbWide.jp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graphics8.nytimes.com/images/2011/04/07/world/20110407_cassava_graphic/20110407_cassava_graphic-thumbWide.jpg">
                        <a:hlinkClick r:id="rId33"/>
                      </pic:cNvPr>
                      <pic:cNvPicPr>
                        <a:picLocks noChangeAspect="1" noChangeArrowheads="1"/>
                      </pic:cNvPicPr>
                    </pic:nvPicPr>
                    <pic:blipFill>
                      <a:blip r:embed="rId34" cstate="print"/>
                      <a:srcRect/>
                      <a:stretch>
                        <a:fillRect/>
                      </a:stretch>
                    </pic:blipFill>
                    <pic:spPr bwMode="auto">
                      <a:xfrm>
                        <a:off x="0" y="0"/>
                        <a:ext cx="1809750" cy="1201003"/>
                      </a:xfrm>
                      <a:prstGeom prst="rect">
                        <a:avLst/>
                      </a:prstGeom>
                      <a:noFill/>
                      <a:ln w="9525">
                        <a:noFill/>
                        <a:miter lim="800000"/>
                        <a:headEnd/>
                        <a:tailEnd/>
                      </a:ln>
                    </pic:spPr>
                  </pic:pic>
                </a:graphicData>
              </a:graphic>
            </wp:anchor>
          </w:drawing>
        </w:r>
      </w:hyperlink>
      <w:r w:rsidR="00F20511" w:rsidRPr="00BD4A76">
        <w:rPr>
          <w:rFonts w:ascii="Georgia" w:eastAsia="Times New Roman" w:hAnsi="Georgia" w:cs="Times New Roman"/>
          <w:color w:val="000000"/>
          <w:sz w:val="23"/>
          <w:szCs w:val="23"/>
          <w:lang w:val="en-US"/>
        </w:rPr>
        <w:t xml:space="preserve">But last year, 98 percent of cassava chips exported from </w:t>
      </w:r>
      <w:hyperlink r:id="rId35" w:tooltip="Overview of industry" w:history="1">
        <w:r w:rsidR="00F20511" w:rsidRPr="00BD4A76">
          <w:rPr>
            <w:rFonts w:ascii="Georgia" w:eastAsia="Times New Roman" w:hAnsi="Georgia" w:cs="Times New Roman"/>
            <w:color w:val="004276"/>
            <w:sz w:val="23"/>
            <w:szCs w:val="23"/>
            <w:u w:val="single"/>
            <w:lang w:val="en-US"/>
          </w:rPr>
          <w:t>Thailand, the world’s largest cassava exporter</w:t>
        </w:r>
      </w:hyperlink>
      <w:r w:rsidR="00F20511" w:rsidRPr="00BD4A76">
        <w:rPr>
          <w:rFonts w:ascii="Georgia" w:eastAsia="Times New Roman" w:hAnsi="Georgia" w:cs="Times New Roman"/>
          <w:color w:val="000000"/>
          <w:sz w:val="23"/>
          <w:szCs w:val="23"/>
          <w:lang w:val="en-US"/>
        </w:rPr>
        <w:t xml:space="preserve">, went to just one place and almost all for one purpose: to China to make </w:t>
      </w:r>
      <w:proofErr w:type="spellStart"/>
      <w:r w:rsidR="00F20511" w:rsidRPr="00BD4A76">
        <w:rPr>
          <w:rFonts w:ascii="Georgia" w:eastAsia="Times New Roman" w:hAnsi="Georgia" w:cs="Times New Roman"/>
          <w:color w:val="000000"/>
          <w:sz w:val="23"/>
          <w:szCs w:val="23"/>
          <w:lang w:val="en-US"/>
        </w:rPr>
        <w:t>biofuel</w:t>
      </w:r>
      <w:proofErr w:type="spellEnd"/>
      <w:r w:rsidR="00F20511" w:rsidRPr="00BD4A76">
        <w:rPr>
          <w:rFonts w:ascii="Georgia" w:eastAsia="Times New Roman" w:hAnsi="Georgia" w:cs="Times New Roman"/>
          <w:color w:val="000000"/>
          <w:sz w:val="23"/>
          <w:szCs w:val="23"/>
          <w:lang w:val="en-US"/>
        </w:rPr>
        <w:t xml:space="preserve">. Driven by new demand, Thai exports of cassava chips have increased nearly fourfold since 2008, and the price of cassava has roughly doubled. </w:t>
      </w:r>
    </w:p>
    <w:p w:rsidR="00F20511" w:rsidRPr="00BD4A76" w:rsidRDefault="00F20511" w:rsidP="00F20511">
      <w:pPr>
        <w:spacing w:after="240" w:line="352" w:lineRule="atLeast"/>
        <w:rPr>
          <w:rFonts w:ascii="Georgia" w:eastAsia="Times New Roman" w:hAnsi="Georgia" w:cs="Times New Roman"/>
          <w:color w:val="000000"/>
          <w:sz w:val="23"/>
          <w:szCs w:val="23"/>
          <w:lang w:val="en-US"/>
        </w:rPr>
      </w:pPr>
      <w:r w:rsidRPr="00BD4A76">
        <w:rPr>
          <w:rFonts w:ascii="Georgia" w:eastAsia="Times New Roman" w:hAnsi="Georgia" w:cs="Times New Roman"/>
          <w:color w:val="000000"/>
          <w:sz w:val="23"/>
          <w:szCs w:val="23"/>
          <w:lang w:val="en-US"/>
        </w:rPr>
        <w:t xml:space="preserve">Each year, an ever larger portion of the world’s crops — cassava and corn, sugar and palm oil — is being diverted for </w:t>
      </w:r>
      <w:hyperlink r:id="rId36" w:tooltip="More articles about biofuels." w:history="1">
        <w:proofErr w:type="spellStart"/>
        <w:r w:rsidRPr="00BD4A76">
          <w:rPr>
            <w:rFonts w:ascii="Georgia" w:eastAsia="Times New Roman" w:hAnsi="Georgia" w:cs="Times New Roman"/>
            <w:color w:val="004276"/>
            <w:sz w:val="23"/>
            <w:szCs w:val="23"/>
            <w:u w:val="single"/>
            <w:lang w:val="en-US"/>
          </w:rPr>
          <w:t>biofuels</w:t>
        </w:r>
        <w:proofErr w:type="spellEnd"/>
      </w:hyperlink>
      <w:r w:rsidRPr="00BD4A76">
        <w:rPr>
          <w:rFonts w:ascii="Georgia" w:eastAsia="Times New Roman" w:hAnsi="Georgia" w:cs="Times New Roman"/>
          <w:color w:val="000000"/>
          <w:sz w:val="23"/>
          <w:szCs w:val="23"/>
          <w:lang w:val="en-US"/>
        </w:rPr>
        <w:t xml:space="preserve"> as developed countries pass laws mandating greater use of </w:t>
      </w:r>
      <w:proofErr w:type="spellStart"/>
      <w:r w:rsidRPr="00BD4A76">
        <w:rPr>
          <w:rFonts w:ascii="Georgia" w:eastAsia="Times New Roman" w:hAnsi="Georgia" w:cs="Times New Roman"/>
          <w:color w:val="000000"/>
          <w:sz w:val="23"/>
          <w:szCs w:val="23"/>
          <w:lang w:val="en-US"/>
        </w:rPr>
        <w:t>nonfossil</w:t>
      </w:r>
      <w:proofErr w:type="spellEnd"/>
      <w:r w:rsidRPr="00BD4A76">
        <w:rPr>
          <w:rFonts w:ascii="Georgia" w:eastAsia="Times New Roman" w:hAnsi="Georgia" w:cs="Times New Roman"/>
          <w:color w:val="000000"/>
          <w:sz w:val="23"/>
          <w:szCs w:val="23"/>
          <w:lang w:val="en-US"/>
        </w:rPr>
        <w:t xml:space="preserve"> fuels and as emerging powerhouses like China seek new sources of energy to keep their cars and industries running. Cassava is a relatively new entrant in the </w:t>
      </w:r>
      <w:proofErr w:type="spellStart"/>
      <w:r w:rsidRPr="00BD4A76">
        <w:rPr>
          <w:rFonts w:ascii="Georgia" w:eastAsia="Times New Roman" w:hAnsi="Georgia" w:cs="Times New Roman"/>
          <w:color w:val="000000"/>
          <w:sz w:val="23"/>
          <w:szCs w:val="23"/>
          <w:lang w:val="en-US"/>
        </w:rPr>
        <w:t>biofuel</w:t>
      </w:r>
      <w:proofErr w:type="spellEnd"/>
      <w:r w:rsidRPr="00BD4A76">
        <w:rPr>
          <w:rFonts w:ascii="Georgia" w:eastAsia="Times New Roman" w:hAnsi="Georgia" w:cs="Times New Roman"/>
          <w:color w:val="000000"/>
          <w:sz w:val="23"/>
          <w:szCs w:val="23"/>
          <w:lang w:val="en-US"/>
        </w:rPr>
        <w:t xml:space="preserve"> stream. </w:t>
      </w:r>
    </w:p>
    <w:p w:rsidR="00F20511" w:rsidRPr="00BD4A76" w:rsidRDefault="00F20511" w:rsidP="00F20511">
      <w:pPr>
        <w:spacing w:after="240" w:line="352" w:lineRule="atLeast"/>
        <w:rPr>
          <w:rFonts w:ascii="Georgia" w:eastAsia="Times New Roman" w:hAnsi="Georgia" w:cs="Times New Roman"/>
          <w:color w:val="000000"/>
          <w:sz w:val="23"/>
          <w:szCs w:val="23"/>
          <w:lang w:val="en-US"/>
        </w:rPr>
      </w:pPr>
      <w:r w:rsidRPr="00BD4A76">
        <w:rPr>
          <w:rFonts w:ascii="Georgia" w:eastAsia="Times New Roman" w:hAnsi="Georgia" w:cs="Times New Roman"/>
          <w:color w:val="000000"/>
          <w:sz w:val="23"/>
          <w:szCs w:val="23"/>
          <w:lang w:val="en-US"/>
        </w:rPr>
        <w:lastRenderedPageBreak/>
        <w:t xml:space="preserve">But with </w:t>
      </w:r>
      <w:hyperlink r:id="rId37" w:tooltip="More articles about food prices and supply." w:history="1">
        <w:r w:rsidRPr="00BD4A76">
          <w:rPr>
            <w:rFonts w:ascii="Georgia" w:eastAsia="Times New Roman" w:hAnsi="Georgia" w:cs="Times New Roman"/>
            <w:color w:val="004276"/>
            <w:sz w:val="23"/>
            <w:szCs w:val="23"/>
            <w:u w:val="single"/>
            <w:lang w:val="en-US"/>
          </w:rPr>
          <w:t>food prices</w:t>
        </w:r>
      </w:hyperlink>
      <w:r w:rsidRPr="00BD4A76">
        <w:rPr>
          <w:rFonts w:ascii="Georgia" w:eastAsia="Times New Roman" w:hAnsi="Georgia" w:cs="Times New Roman"/>
          <w:color w:val="000000"/>
          <w:sz w:val="23"/>
          <w:szCs w:val="23"/>
          <w:lang w:val="en-US"/>
        </w:rPr>
        <w:t xml:space="preserve"> rising sharply in recent months, many experts are calling on countries to scale back their headlong rush into green fuel development, arguing that the combination of ambitious </w:t>
      </w:r>
      <w:proofErr w:type="spellStart"/>
      <w:r w:rsidRPr="00BD4A76">
        <w:rPr>
          <w:rFonts w:ascii="Georgia" w:eastAsia="Times New Roman" w:hAnsi="Georgia" w:cs="Times New Roman"/>
          <w:color w:val="000000"/>
          <w:sz w:val="23"/>
          <w:szCs w:val="23"/>
          <w:lang w:val="en-US"/>
        </w:rPr>
        <w:t>biofuel</w:t>
      </w:r>
      <w:proofErr w:type="spellEnd"/>
      <w:r w:rsidRPr="00BD4A76">
        <w:rPr>
          <w:rFonts w:ascii="Georgia" w:eastAsia="Times New Roman" w:hAnsi="Georgia" w:cs="Times New Roman"/>
          <w:color w:val="000000"/>
          <w:sz w:val="23"/>
          <w:szCs w:val="23"/>
          <w:lang w:val="en-US"/>
        </w:rPr>
        <w:t xml:space="preserve"> targets and mediocre harvests of some crucial crops is contributing to high prices, hunger and political instability. </w:t>
      </w:r>
    </w:p>
    <w:p w:rsidR="00F20511" w:rsidRPr="00BD4A76" w:rsidRDefault="00F20511" w:rsidP="00F20511">
      <w:pPr>
        <w:spacing w:after="240" w:line="352" w:lineRule="atLeast"/>
        <w:rPr>
          <w:rFonts w:ascii="Georgia" w:eastAsia="Times New Roman" w:hAnsi="Georgia" w:cs="Times New Roman"/>
          <w:color w:val="000000"/>
          <w:sz w:val="23"/>
          <w:szCs w:val="23"/>
          <w:lang w:val="en-US"/>
        </w:rPr>
      </w:pPr>
      <w:r w:rsidRPr="00BD4A76">
        <w:rPr>
          <w:rFonts w:ascii="Georgia" w:eastAsia="Times New Roman" w:hAnsi="Georgia" w:cs="Times New Roman"/>
          <w:color w:val="000000"/>
          <w:sz w:val="23"/>
          <w:szCs w:val="23"/>
          <w:lang w:val="en-US"/>
        </w:rPr>
        <w:t xml:space="preserve">This year, the </w:t>
      </w:r>
      <w:hyperlink r:id="rId38" w:tooltip="More articles about the United Nations." w:history="1">
        <w:r w:rsidRPr="00BD4A76">
          <w:rPr>
            <w:rFonts w:ascii="Georgia" w:eastAsia="Times New Roman" w:hAnsi="Georgia" w:cs="Times New Roman"/>
            <w:color w:val="004276"/>
            <w:sz w:val="23"/>
            <w:szCs w:val="23"/>
            <w:u w:val="single"/>
            <w:lang w:val="en-US"/>
          </w:rPr>
          <w:t>United Nations</w:t>
        </w:r>
      </w:hyperlink>
      <w:r w:rsidRPr="00BD4A76">
        <w:rPr>
          <w:rFonts w:ascii="Georgia" w:eastAsia="Times New Roman" w:hAnsi="Georgia" w:cs="Times New Roman"/>
          <w:color w:val="000000"/>
          <w:sz w:val="23"/>
          <w:szCs w:val="23"/>
          <w:lang w:val="en-US"/>
        </w:rPr>
        <w:t xml:space="preserve"> Food and Agriculture Organization </w:t>
      </w:r>
      <w:hyperlink r:id="rId39" w:tooltip="U.N. index" w:history="1">
        <w:r w:rsidRPr="00BD4A76">
          <w:rPr>
            <w:rFonts w:ascii="Georgia" w:eastAsia="Times New Roman" w:hAnsi="Georgia" w:cs="Times New Roman"/>
            <w:color w:val="004276"/>
            <w:sz w:val="23"/>
            <w:szCs w:val="23"/>
            <w:u w:val="single"/>
            <w:lang w:val="en-US"/>
          </w:rPr>
          <w:t>reported that its index of food prices</w:t>
        </w:r>
      </w:hyperlink>
      <w:r w:rsidRPr="00BD4A76">
        <w:rPr>
          <w:rFonts w:ascii="Georgia" w:eastAsia="Times New Roman" w:hAnsi="Georgia" w:cs="Times New Roman"/>
          <w:color w:val="000000"/>
          <w:sz w:val="23"/>
          <w:szCs w:val="23"/>
          <w:lang w:val="en-US"/>
        </w:rPr>
        <w:t xml:space="preserve"> was the highest in its more than 20 years of existence. Prices rose 15 percent from October to January alone, potentially “throwing an additional 44 million people in low- and middle-income countries into poverty,” </w:t>
      </w:r>
      <w:hyperlink r:id="rId40" w:tooltip="World Bank statement" w:history="1">
        <w:r w:rsidRPr="00BD4A76">
          <w:rPr>
            <w:rFonts w:ascii="Georgia" w:eastAsia="Times New Roman" w:hAnsi="Georgia" w:cs="Times New Roman"/>
            <w:color w:val="004276"/>
            <w:sz w:val="23"/>
            <w:szCs w:val="23"/>
            <w:u w:val="single"/>
            <w:lang w:val="en-US"/>
          </w:rPr>
          <w:t>the World Bank said</w:t>
        </w:r>
      </w:hyperlink>
      <w:r w:rsidRPr="00BD4A76">
        <w:rPr>
          <w:rFonts w:ascii="Georgia" w:eastAsia="Times New Roman" w:hAnsi="Georgia" w:cs="Times New Roman"/>
          <w:color w:val="000000"/>
          <w:sz w:val="23"/>
          <w:szCs w:val="23"/>
          <w:lang w:val="en-US"/>
        </w:rPr>
        <w:t xml:space="preserve">. </w:t>
      </w:r>
    </w:p>
    <w:p w:rsidR="00F20511" w:rsidRPr="00BD4A76" w:rsidRDefault="00F20511" w:rsidP="00F20511">
      <w:pPr>
        <w:spacing w:after="240" w:line="352" w:lineRule="atLeast"/>
        <w:rPr>
          <w:rFonts w:ascii="Georgia" w:eastAsia="Times New Roman" w:hAnsi="Georgia" w:cs="Times New Roman"/>
          <w:color w:val="000000"/>
          <w:sz w:val="23"/>
          <w:szCs w:val="23"/>
          <w:lang w:val="en-US"/>
        </w:rPr>
      </w:pPr>
      <w:r w:rsidRPr="00BD4A76">
        <w:rPr>
          <w:rFonts w:ascii="Georgia" w:eastAsia="Times New Roman" w:hAnsi="Georgia" w:cs="Times New Roman"/>
          <w:color w:val="000000"/>
          <w:sz w:val="23"/>
          <w:szCs w:val="23"/>
          <w:lang w:val="en-US"/>
        </w:rPr>
        <w:t xml:space="preserve">Soaring food prices have caused riots or contributed to political turmoil in a host of poor countries in recent months, including Algeria, Egypt and Bangladesh, where palm oil, a common </w:t>
      </w:r>
      <w:proofErr w:type="spellStart"/>
      <w:r w:rsidRPr="00BD4A76">
        <w:rPr>
          <w:rFonts w:ascii="Georgia" w:eastAsia="Times New Roman" w:hAnsi="Georgia" w:cs="Times New Roman"/>
          <w:color w:val="000000"/>
          <w:sz w:val="23"/>
          <w:szCs w:val="23"/>
          <w:lang w:val="en-US"/>
        </w:rPr>
        <w:t>biofuel</w:t>
      </w:r>
      <w:proofErr w:type="spellEnd"/>
      <w:r w:rsidRPr="00BD4A76">
        <w:rPr>
          <w:rFonts w:ascii="Georgia" w:eastAsia="Times New Roman" w:hAnsi="Georgia" w:cs="Times New Roman"/>
          <w:color w:val="000000"/>
          <w:sz w:val="23"/>
          <w:szCs w:val="23"/>
          <w:lang w:val="en-US"/>
        </w:rPr>
        <w:t xml:space="preserve"> ingredient, provides crucial nutrition to a desperately poor populace. During the second half of 2010, the price of corn rose steeply — 73 percent in the United States — an increase that the United Nations </w:t>
      </w:r>
      <w:hyperlink r:id="rId41" w:tooltip="More articles about the World Food Program" w:history="1">
        <w:r w:rsidRPr="00BD4A76">
          <w:rPr>
            <w:rFonts w:ascii="Georgia" w:eastAsia="Times New Roman" w:hAnsi="Georgia" w:cs="Times New Roman"/>
            <w:color w:val="004276"/>
            <w:sz w:val="23"/>
            <w:szCs w:val="23"/>
            <w:u w:val="single"/>
            <w:lang w:val="en-US"/>
          </w:rPr>
          <w:t>World Food Program</w:t>
        </w:r>
      </w:hyperlink>
      <w:r w:rsidRPr="00BD4A76">
        <w:rPr>
          <w:rFonts w:ascii="Georgia" w:eastAsia="Times New Roman" w:hAnsi="Georgia" w:cs="Times New Roman"/>
          <w:color w:val="000000"/>
          <w:sz w:val="23"/>
          <w:szCs w:val="23"/>
          <w:lang w:val="en-US"/>
        </w:rPr>
        <w:t xml:space="preserve"> </w:t>
      </w:r>
      <w:hyperlink r:id="rId42" w:tooltip="World Food Program article on food prices" w:history="1">
        <w:r w:rsidRPr="00BD4A76">
          <w:rPr>
            <w:rFonts w:ascii="Georgia" w:eastAsia="Times New Roman" w:hAnsi="Georgia" w:cs="Times New Roman"/>
            <w:color w:val="004276"/>
            <w:sz w:val="23"/>
            <w:szCs w:val="23"/>
            <w:u w:val="single"/>
            <w:lang w:val="en-US"/>
          </w:rPr>
          <w:t>attributed in part</w:t>
        </w:r>
      </w:hyperlink>
      <w:r w:rsidRPr="00BD4A76">
        <w:rPr>
          <w:rFonts w:ascii="Georgia" w:eastAsia="Times New Roman" w:hAnsi="Georgia" w:cs="Times New Roman"/>
          <w:color w:val="000000"/>
          <w:sz w:val="23"/>
          <w:szCs w:val="23"/>
          <w:lang w:val="en-US"/>
        </w:rPr>
        <w:t xml:space="preserve"> to the greater use of American corn for </w:t>
      </w:r>
      <w:proofErr w:type="spellStart"/>
      <w:r w:rsidRPr="00BD4A76">
        <w:rPr>
          <w:rFonts w:ascii="Georgia" w:eastAsia="Times New Roman" w:hAnsi="Georgia" w:cs="Times New Roman"/>
          <w:color w:val="000000"/>
          <w:sz w:val="23"/>
          <w:szCs w:val="23"/>
          <w:lang w:val="en-US"/>
        </w:rPr>
        <w:t>bioethanol</w:t>
      </w:r>
      <w:proofErr w:type="spellEnd"/>
      <w:r w:rsidRPr="00BD4A76">
        <w:rPr>
          <w:rFonts w:ascii="Georgia" w:eastAsia="Times New Roman" w:hAnsi="Georgia" w:cs="Times New Roman"/>
          <w:color w:val="000000"/>
          <w:sz w:val="23"/>
          <w:szCs w:val="23"/>
          <w:lang w:val="en-US"/>
        </w:rPr>
        <w:t xml:space="preserve">. </w:t>
      </w:r>
    </w:p>
    <w:p w:rsidR="00F20511" w:rsidRPr="00BD4A76" w:rsidRDefault="00F20511" w:rsidP="00F20511">
      <w:pPr>
        <w:spacing w:after="240" w:line="352" w:lineRule="atLeast"/>
        <w:rPr>
          <w:rFonts w:ascii="Georgia" w:eastAsia="Times New Roman" w:hAnsi="Georgia" w:cs="Times New Roman"/>
          <w:color w:val="000000"/>
          <w:sz w:val="23"/>
          <w:szCs w:val="23"/>
          <w:lang w:val="en-US"/>
        </w:rPr>
      </w:pPr>
      <w:r w:rsidRPr="00BD4A76">
        <w:rPr>
          <w:rFonts w:ascii="Georgia" w:eastAsia="Times New Roman" w:hAnsi="Georgia" w:cs="Times New Roman"/>
          <w:color w:val="000000"/>
          <w:sz w:val="23"/>
          <w:szCs w:val="23"/>
          <w:lang w:val="en-US"/>
        </w:rPr>
        <w:t xml:space="preserve">“The fact that cassava is being used for </w:t>
      </w:r>
      <w:proofErr w:type="spellStart"/>
      <w:r w:rsidRPr="00BD4A76">
        <w:rPr>
          <w:rFonts w:ascii="Georgia" w:eastAsia="Times New Roman" w:hAnsi="Georgia" w:cs="Times New Roman"/>
          <w:color w:val="000000"/>
          <w:sz w:val="23"/>
          <w:szCs w:val="23"/>
          <w:lang w:val="en-US"/>
        </w:rPr>
        <w:t>biofuel</w:t>
      </w:r>
      <w:proofErr w:type="spellEnd"/>
      <w:r w:rsidRPr="00BD4A76">
        <w:rPr>
          <w:rFonts w:ascii="Georgia" w:eastAsia="Times New Roman" w:hAnsi="Georgia" w:cs="Times New Roman"/>
          <w:color w:val="000000"/>
          <w:sz w:val="23"/>
          <w:szCs w:val="23"/>
          <w:lang w:val="en-US"/>
        </w:rPr>
        <w:t xml:space="preserve"> in China, rapeseed is being used in Europe, and sugar cane elsewhere is definitely creating a shift in demand curves,” said </w:t>
      </w:r>
      <w:hyperlink r:id="rId43" w:tooltip="Princeton profile" w:history="1">
        <w:r w:rsidRPr="00BD4A76">
          <w:rPr>
            <w:rFonts w:ascii="Georgia" w:eastAsia="Times New Roman" w:hAnsi="Georgia" w:cs="Times New Roman"/>
            <w:color w:val="004276"/>
            <w:sz w:val="23"/>
            <w:szCs w:val="23"/>
            <w:u w:val="single"/>
            <w:lang w:val="en-US"/>
          </w:rPr>
          <w:t xml:space="preserve">Timothy D. </w:t>
        </w:r>
        <w:proofErr w:type="spellStart"/>
        <w:r w:rsidRPr="00BD4A76">
          <w:rPr>
            <w:rFonts w:ascii="Georgia" w:eastAsia="Times New Roman" w:hAnsi="Georgia" w:cs="Times New Roman"/>
            <w:color w:val="004276"/>
            <w:sz w:val="23"/>
            <w:szCs w:val="23"/>
            <w:u w:val="single"/>
            <w:lang w:val="en-US"/>
          </w:rPr>
          <w:t>Searchinger</w:t>
        </w:r>
        <w:proofErr w:type="spellEnd"/>
      </w:hyperlink>
      <w:r w:rsidRPr="00BD4A76">
        <w:rPr>
          <w:rFonts w:ascii="Georgia" w:eastAsia="Times New Roman" w:hAnsi="Georgia" w:cs="Times New Roman"/>
          <w:color w:val="000000"/>
          <w:sz w:val="23"/>
          <w:szCs w:val="23"/>
          <w:lang w:val="en-US"/>
        </w:rPr>
        <w:t xml:space="preserve">, a research scholar at </w:t>
      </w:r>
      <w:hyperlink r:id="rId44" w:tooltip="More articles about Princeton University." w:history="1">
        <w:r w:rsidRPr="00BD4A76">
          <w:rPr>
            <w:rFonts w:ascii="Georgia" w:eastAsia="Times New Roman" w:hAnsi="Georgia" w:cs="Times New Roman"/>
            <w:color w:val="004276"/>
            <w:sz w:val="23"/>
            <w:szCs w:val="23"/>
            <w:u w:val="single"/>
            <w:lang w:val="en-US"/>
          </w:rPr>
          <w:t>Princeton University</w:t>
        </w:r>
      </w:hyperlink>
      <w:r w:rsidRPr="00BD4A76">
        <w:rPr>
          <w:rFonts w:ascii="Georgia" w:eastAsia="Times New Roman" w:hAnsi="Georgia" w:cs="Times New Roman"/>
          <w:color w:val="000000"/>
          <w:sz w:val="23"/>
          <w:szCs w:val="23"/>
          <w:lang w:val="en-US"/>
        </w:rPr>
        <w:t xml:space="preserve"> who studies the topic. “</w:t>
      </w:r>
      <w:proofErr w:type="spellStart"/>
      <w:r w:rsidRPr="00BD4A76">
        <w:rPr>
          <w:rFonts w:ascii="Georgia" w:eastAsia="Times New Roman" w:hAnsi="Georgia" w:cs="Times New Roman"/>
          <w:color w:val="000000"/>
          <w:sz w:val="23"/>
          <w:szCs w:val="23"/>
          <w:lang w:val="en-US"/>
        </w:rPr>
        <w:t>Biofuels</w:t>
      </w:r>
      <w:proofErr w:type="spellEnd"/>
      <w:r w:rsidRPr="00BD4A76">
        <w:rPr>
          <w:rFonts w:ascii="Georgia" w:eastAsia="Times New Roman" w:hAnsi="Georgia" w:cs="Times New Roman"/>
          <w:color w:val="000000"/>
          <w:sz w:val="23"/>
          <w:szCs w:val="23"/>
          <w:lang w:val="en-US"/>
        </w:rPr>
        <w:t xml:space="preserve"> are contributing to higher prices and tighter markets.” </w:t>
      </w:r>
    </w:p>
    <w:p w:rsidR="00F20511" w:rsidRPr="00BD4A76" w:rsidRDefault="000C7020" w:rsidP="00F20511">
      <w:pPr>
        <w:spacing w:after="240" w:line="352" w:lineRule="atLeast"/>
        <w:rPr>
          <w:rFonts w:ascii="Georgia" w:eastAsia="Times New Roman" w:hAnsi="Georgia" w:cs="Times New Roman"/>
          <w:color w:val="000000"/>
          <w:sz w:val="23"/>
          <w:szCs w:val="23"/>
          <w:lang w:val="en-US"/>
        </w:rPr>
      </w:pPr>
      <w:r>
        <w:rPr>
          <w:rFonts w:ascii="Georgia" w:eastAsia="Times New Roman" w:hAnsi="Georgia" w:cs="Times New Roman"/>
          <w:color w:val="000000"/>
          <w:sz w:val="23"/>
          <w:szCs w:val="23"/>
          <w:lang w:val="en-US"/>
        </w:rPr>
        <w:t>…</w:t>
      </w:r>
    </w:p>
    <w:p w:rsidR="00F20511" w:rsidRPr="00BD4A76" w:rsidRDefault="00F20511" w:rsidP="00F20511">
      <w:pPr>
        <w:spacing w:after="240" w:line="352" w:lineRule="atLeast"/>
        <w:rPr>
          <w:rFonts w:ascii="Georgia" w:eastAsia="Times New Roman" w:hAnsi="Georgia" w:cs="Times New Roman"/>
          <w:color w:val="000000"/>
          <w:sz w:val="23"/>
          <w:szCs w:val="23"/>
          <w:lang w:val="en-US"/>
        </w:rPr>
      </w:pPr>
      <w:r w:rsidRPr="00BD4A76">
        <w:rPr>
          <w:rFonts w:ascii="Georgia" w:eastAsia="Times New Roman" w:hAnsi="Georgia" w:cs="Times New Roman"/>
          <w:color w:val="000000"/>
          <w:sz w:val="23"/>
          <w:szCs w:val="23"/>
          <w:lang w:val="en-US"/>
        </w:rPr>
        <w:t xml:space="preserve">Olivier Dubois, a </w:t>
      </w:r>
      <w:proofErr w:type="spellStart"/>
      <w:r w:rsidRPr="00BD4A76">
        <w:rPr>
          <w:rFonts w:ascii="Georgia" w:eastAsia="Times New Roman" w:hAnsi="Georgia" w:cs="Times New Roman"/>
          <w:color w:val="000000"/>
          <w:sz w:val="23"/>
          <w:szCs w:val="23"/>
          <w:lang w:val="en-US"/>
        </w:rPr>
        <w:t>bioenergy</w:t>
      </w:r>
      <w:proofErr w:type="spellEnd"/>
      <w:r w:rsidRPr="00BD4A76">
        <w:rPr>
          <w:rFonts w:ascii="Georgia" w:eastAsia="Times New Roman" w:hAnsi="Georgia" w:cs="Times New Roman"/>
          <w:color w:val="000000"/>
          <w:sz w:val="23"/>
          <w:szCs w:val="23"/>
          <w:lang w:val="en-US"/>
        </w:rPr>
        <w:t xml:space="preserve"> expert at the Food and Agriculture Organization in Rome, said it was hard to quantify the extent to which the diversions for </w:t>
      </w:r>
      <w:proofErr w:type="spellStart"/>
      <w:r w:rsidRPr="00BD4A76">
        <w:rPr>
          <w:rFonts w:ascii="Georgia" w:eastAsia="Times New Roman" w:hAnsi="Georgia" w:cs="Times New Roman"/>
          <w:color w:val="000000"/>
          <w:sz w:val="23"/>
          <w:szCs w:val="23"/>
          <w:lang w:val="en-US"/>
        </w:rPr>
        <w:t>biofuels</w:t>
      </w:r>
      <w:proofErr w:type="spellEnd"/>
      <w:r w:rsidRPr="00BD4A76">
        <w:rPr>
          <w:rFonts w:ascii="Georgia" w:eastAsia="Times New Roman" w:hAnsi="Georgia" w:cs="Times New Roman"/>
          <w:color w:val="000000"/>
          <w:sz w:val="23"/>
          <w:szCs w:val="23"/>
          <w:lang w:val="en-US"/>
        </w:rPr>
        <w:t xml:space="preserve"> had driven up food prices. </w:t>
      </w:r>
    </w:p>
    <w:p w:rsidR="00F20511" w:rsidRPr="00BD4A76" w:rsidRDefault="00F20511" w:rsidP="00F20511">
      <w:pPr>
        <w:spacing w:after="240" w:line="352" w:lineRule="atLeast"/>
        <w:rPr>
          <w:rFonts w:ascii="Georgia" w:eastAsia="Times New Roman" w:hAnsi="Georgia" w:cs="Times New Roman"/>
          <w:color w:val="000000"/>
          <w:sz w:val="23"/>
          <w:szCs w:val="23"/>
          <w:lang w:val="en-US"/>
        </w:rPr>
      </w:pPr>
      <w:r w:rsidRPr="00BD4A76">
        <w:rPr>
          <w:rFonts w:ascii="Georgia" w:eastAsia="Times New Roman" w:hAnsi="Georgia" w:cs="Times New Roman"/>
          <w:color w:val="000000"/>
          <w:sz w:val="23"/>
          <w:szCs w:val="23"/>
          <w:lang w:val="en-US"/>
        </w:rPr>
        <w:t xml:space="preserve">“The problem is complex, so it is hard to come up with sweeping statements like </w:t>
      </w:r>
      <w:proofErr w:type="spellStart"/>
      <w:r w:rsidRPr="00BD4A76">
        <w:rPr>
          <w:rFonts w:ascii="Georgia" w:eastAsia="Times New Roman" w:hAnsi="Georgia" w:cs="Times New Roman"/>
          <w:color w:val="000000"/>
          <w:sz w:val="23"/>
          <w:szCs w:val="23"/>
          <w:lang w:val="en-US"/>
        </w:rPr>
        <w:t>biofuels</w:t>
      </w:r>
      <w:proofErr w:type="spellEnd"/>
      <w:r w:rsidRPr="00BD4A76">
        <w:rPr>
          <w:rFonts w:ascii="Georgia" w:eastAsia="Times New Roman" w:hAnsi="Georgia" w:cs="Times New Roman"/>
          <w:color w:val="000000"/>
          <w:sz w:val="23"/>
          <w:szCs w:val="23"/>
          <w:lang w:val="en-US"/>
        </w:rPr>
        <w:t xml:space="preserve"> are good or bad,” he said. “But what is certain is that </w:t>
      </w:r>
      <w:proofErr w:type="spellStart"/>
      <w:r w:rsidRPr="00BD4A76">
        <w:rPr>
          <w:rFonts w:ascii="Georgia" w:eastAsia="Times New Roman" w:hAnsi="Georgia" w:cs="Times New Roman"/>
          <w:color w:val="000000"/>
          <w:sz w:val="23"/>
          <w:szCs w:val="23"/>
          <w:lang w:val="en-US"/>
        </w:rPr>
        <w:t>biofuels</w:t>
      </w:r>
      <w:proofErr w:type="spellEnd"/>
      <w:r w:rsidRPr="00BD4A76">
        <w:rPr>
          <w:rFonts w:ascii="Georgia" w:eastAsia="Times New Roman" w:hAnsi="Georgia" w:cs="Times New Roman"/>
          <w:color w:val="000000"/>
          <w:sz w:val="23"/>
          <w:szCs w:val="23"/>
          <w:lang w:val="en-US"/>
        </w:rPr>
        <w:t xml:space="preserve"> are playing a role. Is it 20 or 30 or 40 percent? That depends on your modeling.” </w:t>
      </w:r>
    </w:p>
    <w:p w:rsidR="00F20511" w:rsidRPr="00BD4A76" w:rsidRDefault="00F20511" w:rsidP="00F20511">
      <w:pPr>
        <w:spacing w:after="240" w:line="352" w:lineRule="atLeast"/>
        <w:rPr>
          <w:rFonts w:ascii="Georgia" w:eastAsia="Times New Roman" w:hAnsi="Georgia" w:cs="Times New Roman"/>
          <w:color w:val="000000"/>
          <w:sz w:val="23"/>
          <w:szCs w:val="23"/>
          <w:lang w:val="en-US"/>
        </w:rPr>
      </w:pPr>
      <w:r w:rsidRPr="00BD4A76">
        <w:rPr>
          <w:rFonts w:ascii="Georgia" w:eastAsia="Times New Roman" w:hAnsi="Georgia" w:cs="Times New Roman"/>
          <w:color w:val="000000"/>
          <w:sz w:val="23"/>
          <w:szCs w:val="23"/>
          <w:lang w:val="en-US"/>
        </w:rPr>
        <w:t xml:space="preserve">While no one is suggesting that countries abandon </w:t>
      </w:r>
      <w:proofErr w:type="spellStart"/>
      <w:r w:rsidRPr="00BD4A76">
        <w:rPr>
          <w:rFonts w:ascii="Georgia" w:eastAsia="Times New Roman" w:hAnsi="Georgia" w:cs="Times New Roman"/>
          <w:color w:val="000000"/>
          <w:sz w:val="23"/>
          <w:szCs w:val="23"/>
          <w:lang w:val="en-US"/>
        </w:rPr>
        <w:t>biofuels</w:t>
      </w:r>
      <w:proofErr w:type="spellEnd"/>
      <w:r w:rsidRPr="00BD4A76">
        <w:rPr>
          <w:rFonts w:ascii="Georgia" w:eastAsia="Times New Roman" w:hAnsi="Georgia" w:cs="Times New Roman"/>
          <w:color w:val="000000"/>
          <w:sz w:val="23"/>
          <w:szCs w:val="23"/>
          <w:lang w:val="en-US"/>
        </w:rPr>
        <w:t xml:space="preserve">, Mr. Dubois and other food experts suggest that they should revise their policies so that rigid fuel mandates can be suspended when food stocks get low or prices become too high. </w:t>
      </w:r>
    </w:p>
    <w:p w:rsidR="00F20511" w:rsidRPr="00BD4A76" w:rsidRDefault="00F20511" w:rsidP="00F20511">
      <w:pPr>
        <w:spacing w:after="240" w:line="352" w:lineRule="atLeast"/>
        <w:rPr>
          <w:rFonts w:ascii="Georgia" w:eastAsia="Times New Roman" w:hAnsi="Georgia" w:cs="Times New Roman"/>
          <w:color w:val="000000"/>
          <w:sz w:val="23"/>
          <w:szCs w:val="23"/>
          <w:lang w:val="en-US"/>
        </w:rPr>
      </w:pPr>
      <w:r w:rsidRPr="00BD4A76">
        <w:rPr>
          <w:rFonts w:ascii="Georgia" w:eastAsia="Times New Roman" w:hAnsi="Georgia" w:cs="Times New Roman"/>
          <w:color w:val="000000"/>
          <w:sz w:val="23"/>
          <w:szCs w:val="23"/>
          <w:lang w:val="en-US"/>
        </w:rPr>
        <w:t xml:space="preserve">“The policy really has to be food first,” said </w:t>
      </w:r>
      <w:hyperlink r:id="rId45" w:tooltip="World Bank profile" w:history="1">
        <w:r w:rsidRPr="00BD4A76">
          <w:rPr>
            <w:rFonts w:ascii="Georgia" w:eastAsia="Times New Roman" w:hAnsi="Georgia" w:cs="Times New Roman"/>
            <w:color w:val="004276"/>
            <w:sz w:val="23"/>
            <w:szCs w:val="23"/>
            <w:u w:val="single"/>
            <w:lang w:val="en-US"/>
          </w:rPr>
          <w:t xml:space="preserve">Hans </w:t>
        </w:r>
        <w:proofErr w:type="spellStart"/>
        <w:r w:rsidRPr="00BD4A76">
          <w:rPr>
            <w:rFonts w:ascii="Georgia" w:eastAsia="Times New Roman" w:hAnsi="Georgia" w:cs="Times New Roman"/>
            <w:color w:val="004276"/>
            <w:sz w:val="23"/>
            <w:szCs w:val="23"/>
            <w:u w:val="single"/>
            <w:lang w:val="en-US"/>
          </w:rPr>
          <w:t>Timmer</w:t>
        </w:r>
        <w:proofErr w:type="spellEnd"/>
      </w:hyperlink>
      <w:r w:rsidRPr="00BD4A76">
        <w:rPr>
          <w:rFonts w:ascii="Georgia" w:eastAsia="Times New Roman" w:hAnsi="Georgia" w:cs="Times New Roman"/>
          <w:color w:val="000000"/>
          <w:sz w:val="23"/>
          <w:szCs w:val="23"/>
          <w:lang w:val="en-US"/>
        </w:rPr>
        <w:t xml:space="preserve">, director of the Development Prospects Group of the </w:t>
      </w:r>
      <w:hyperlink r:id="rId46" w:tooltip="More articles about World Bank" w:history="1">
        <w:r w:rsidRPr="00BD4A76">
          <w:rPr>
            <w:rFonts w:ascii="Georgia" w:eastAsia="Times New Roman" w:hAnsi="Georgia" w:cs="Times New Roman"/>
            <w:color w:val="004276"/>
            <w:sz w:val="23"/>
            <w:szCs w:val="23"/>
            <w:u w:val="single"/>
            <w:lang w:val="en-US"/>
          </w:rPr>
          <w:t>World Bank</w:t>
        </w:r>
      </w:hyperlink>
      <w:r w:rsidRPr="00BD4A76">
        <w:rPr>
          <w:rFonts w:ascii="Georgia" w:eastAsia="Times New Roman" w:hAnsi="Georgia" w:cs="Times New Roman"/>
          <w:color w:val="000000"/>
          <w:sz w:val="23"/>
          <w:szCs w:val="23"/>
          <w:lang w:val="en-US"/>
        </w:rPr>
        <w:t xml:space="preserve">. “The problems occur when you set targets for </w:t>
      </w:r>
      <w:proofErr w:type="spellStart"/>
      <w:r w:rsidRPr="00BD4A76">
        <w:rPr>
          <w:rFonts w:ascii="Georgia" w:eastAsia="Times New Roman" w:hAnsi="Georgia" w:cs="Times New Roman"/>
          <w:color w:val="000000"/>
          <w:sz w:val="23"/>
          <w:szCs w:val="23"/>
          <w:lang w:val="en-US"/>
        </w:rPr>
        <w:t>biofuels</w:t>
      </w:r>
      <w:proofErr w:type="spellEnd"/>
      <w:r w:rsidRPr="00BD4A76">
        <w:rPr>
          <w:rFonts w:ascii="Georgia" w:eastAsia="Times New Roman" w:hAnsi="Georgia" w:cs="Times New Roman"/>
          <w:color w:val="000000"/>
          <w:sz w:val="23"/>
          <w:szCs w:val="23"/>
          <w:lang w:val="en-US"/>
        </w:rPr>
        <w:t xml:space="preserve"> irrespective of the prices of other commodities.” </w:t>
      </w:r>
    </w:p>
    <w:p w:rsidR="00F20511" w:rsidRPr="00BD4A76" w:rsidRDefault="000C7020" w:rsidP="00F20511">
      <w:pPr>
        <w:spacing w:after="240" w:line="352" w:lineRule="atLeast"/>
        <w:rPr>
          <w:rFonts w:ascii="Georgia" w:eastAsia="Times New Roman" w:hAnsi="Georgia" w:cs="Times New Roman"/>
          <w:color w:val="000000"/>
          <w:sz w:val="23"/>
          <w:szCs w:val="23"/>
          <w:lang w:val="en-US"/>
        </w:rPr>
      </w:pPr>
      <w:r>
        <w:rPr>
          <w:rFonts w:ascii="Georgia" w:eastAsia="Times New Roman" w:hAnsi="Georgia" w:cs="Times New Roman"/>
          <w:color w:val="000000"/>
          <w:sz w:val="23"/>
          <w:szCs w:val="23"/>
          <w:lang w:val="en-US"/>
        </w:rPr>
        <w:lastRenderedPageBreak/>
        <w:t>…</w:t>
      </w:r>
    </w:p>
    <w:p w:rsidR="00F20511" w:rsidRPr="00BD4A76" w:rsidRDefault="00F20511" w:rsidP="00F20511">
      <w:pPr>
        <w:spacing w:after="240" w:line="352" w:lineRule="atLeast"/>
        <w:rPr>
          <w:rFonts w:ascii="Georgia" w:eastAsia="Times New Roman" w:hAnsi="Georgia" w:cs="Times New Roman"/>
          <w:color w:val="000000"/>
          <w:sz w:val="23"/>
          <w:szCs w:val="23"/>
          <w:lang w:val="en-US"/>
        </w:rPr>
      </w:pPr>
      <w:r w:rsidRPr="00BD4A76">
        <w:rPr>
          <w:rFonts w:ascii="Georgia" w:eastAsia="Times New Roman" w:hAnsi="Georgia" w:cs="Times New Roman"/>
          <w:color w:val="000000"/>
          <w:sz w:val="23"/>
          <w:szCs w:val="23"/>
          <w:lang w:val="en-US"/>
        </w:rPr>
        <w:t xml:space="preserve">More distant or indirect impacts are considered to be likely, however. Because cassava chips have been commonly used as animal feed, new demand from the </w:t>
      </w:r>
      <w:proofErr w:type="spellStart"/>
      <w:r w:rsidRPr="00BD4A76">
        <w:rPr>
          <w:rFonts w:ascii="Georgia" w:eastAsia="Times New Roman" w:hAnsi="Georgia" w:cs="Times New Roman"/>
          <w:color w:val="000000"/>
          <w:sz w:val="23"/>
          <w:szCs w:val="23"/>
          <w:lang w:val="en-US"/>
        </w:rPr>
        <w:t>biofuels</w:t>
      </w:r>
      <w:proofErr w:type="spellEnd"/>
      <w:r w:rsidRPr="00BD4A76">
        <w:rPr>
          <w:rFonts w:ascii="Georgia" w:eastAsia="Times New Roman" w:hAnsi="Georgia" w:cs="Times New Roman"/>
          <w:color w:val="000000"/>
          <w:sz w:val="23"/>
          <w:szCs w:val="23"/>
          <w:lang w:val="en-US"/>
        </w:rPr>
        <w:t xml:space="preserve"> industry might affect the availability and cost of meat. In Southeast Asian countries where China is paying generously for stockpiles of cassava, </w:t>
      </w:r>
      <w:hyperlink r:id="rId47" w:tooltip="UN analysis" w:history="1">
        <w:r w:rsidRPr="00BD4A76">
          <w:rPr>
            <w:rFonts w:ascii="Georgia" w:eastAsia="Times New Roman" w:hAnsi="Georgia" w:cs="Times New Roman"/>
            <w:color w:val="004276"/>
            <w:sz w:val="23"/>
            <w:szCs w:val="23"/>
            <w:u w:val="single"/>
            <w:lang w:val="en-US"/>
          </w:rPr>
          <w:t>farmers may be tempted to grow the crop</w:t>
        </w:r>
      </w:hyperlink>
      <w:r w:rsidRPr="00BD4A76">
        <w:rPr>
          <w:rFonts w:ascii="Georgia" w:eastAsia="Times New Roman" w:hAnsi="Georgia" w:cs="Times New Roman"/>
          <w:color w:val="000000"/>
          <w:sz w:val="23"/>
          <w:szCs w:val="23"/>
          <w:lang w:val="en-US"/>
        </w:rPr>
        <w:t xml:space="preserve"> instead of, for example, other vegetables or rice. </w:t>
      </w:r>
    </w:p>
    <w:p w:rsidR="00F20511" w:rsidRPr="00BD4A76" w:rsidRDefault="000C7020" w:rsidP="00F20511">
      <w:pPr>
        <w:spacing w:after="240" w:line="352" w:lineRule="atLeast"/>
        <w:rPr>
          <w:rFonts w:ascii="Georgia" w:eastAsia="Times New Roman" w:hAnsi="Georgia" w:cs="Times New Roman"/>
          <w:color w:val="000000"/>
          <w:sz w:val="23"/>
          <w:szCs w:val="23"/>
          <w:lang w:val="en-US"/>
        </w:rPr>
      </w:pPr>
      <w:r w:rsidRPr="00BD4A76">
        <w:rPr>
          <w:rFonts w:ascii="Georgia" w:eastAsia="Times New Roman" w:hAnsi="Georgia" w:cs="Times New Roman"/>
          <w:color w:val="000000"/>
          <w:sz w:val="23"/>
          <w:szCs w:val="23"/>
          <w:lang w:val="en-US"/>
        </w:rPr>
        <w:t xml:space="preserve"> </w:t>
      </w:r>
      <w:r w:rsidR="00F20511" w:rsidRPr="00BD4A76">
        <w:rPr>
          <w:rFonts w:ascii="Georgia" w:eastAsia="Times New Roman" w:hAnsi="Georgia" w:cs="Times New Roman"/>
          <w:color w:val="000000"/>
          <w:sz w:val="23"/>
          <w:szCs w:val="23"/>
          <w:lang w:val="en-US"/>
        </w:rPr>
        <w:t xml:space="preserve">“This is becoming a more valuable cash crop,” Mr. Harris said. “The farmland is limited, so the more that is devoted to fuel, the less is devoted to food.” </w:t>
      </w:r>
    </w:p>
    <w:p w:rsidR="00F20511" w:rsidRPr="00BD4A76" w:rsidRDefault="00F20511" w:rsidP="00F20511">
      <w:pPr>
        <w:spacing w:after="240" w:line="352" w:lineRule="atLeast"/>
        <w:rPr>
          <w:rFonts w:ascii="Georgia" w:eastAsia="Times New Roman" w:hAnsi="Georgia" w:cs="Times New Roman"/>
          <w:color w:val="000000"/>
          <w:sz w:val="23"/>
          <w:szCs w:val="23"/>
          <w:lang w:val="en-US"/>
        </w:rPr>
      </w:pPr>
      <w:proofErr w:type="spellStart"/>
      <w:r w:rsidRPr="00BD4A76">
        <w:rPr>
          <w:rFonts w:ascii="Georgia" w:eastAsia="Times New Roman" w:hAnsi="Georgia" w:cs="Times New Roman"/>
          <w:color w:val="000000"/>
          <w:sz w:val="23"/>
          <w:szCs w:val="23"/>
          <w:lang w:val="en-US"/>
        </w:rPr>
        <w:t>Biofuels</w:t>
      </w:r>
      <w:proofErr w:type="spellEnd"/>
      <w:r w:rsidRPr="00BD4A76">
        <w:rPr>
          <w:rFonts w:ascii="Georgia" w:eastAsia="Times New Roman" w:hAnsi="Georgia" w:cs="Times New Roman"/>
          <w:color w:val="000000"/>
          <w:sz w:val="23"/>
          <w:szCs w:val="23"/>
          <w:lang w:val="en-US"/>
        </w:rPr>
        <w:t xml:space="preserve"> development in wealthier nations has already proved to have a powerful effect on the prices and the cultivation of crops. Encouraged by national </w:t>
      </w:r>
      <w:proofErr w:type="spellStart"/>
      <w:r w:rsidRPr="00BD4A76">
        <w:rPr>
          <w:rFonts w:ascii="Georgia" w:eastAsia="Times New Roman" w:hAnsi="Georgia" w:cs="Times New Roman"/>
          <w:color w:val="000000"/>
          <w:sz w:val="23"/>
          <w:szCs w:val="23"/>
          <w:lang w:val="en-US"/>
        </w:rPr>
        <w:t>biofuel</w:t>
      </w:r>
      <w:proofErr w:type="spellEnd"/>
      <w:r w:rsidRPr="00BD4A76">
        <w:rPr>
          <w:rFonts w:ascii="Georgia" w:eastAsia="Times New Roman" w:hAnsi="Georgia" w:cs="Times New Roman"/>
          <w:color w:val="000000"/>
          <w:sz w:val="23"/>
          <w:szCs w:val="23"/>
          <w:lang w:val="en-US"/>
        </w:rPr>
        <w:t xml:space="preserve"> subsidies, nearly 40 percent of the corn grown in the United States now goes to make fuel, with prices of corn on the </w:t>
      </w:r>
      <w:hyperlink r:id="rId48" w:tooltip="More articles about Chicago Mercantile Exchange" w:history="1">
        <w:r w:rsidRPr="00BD4A76">
          <w:rPr>
            <w:rFonts w:ascii="Georgia" w:eastAsia="Times New Roman" w:hAnsi="Georgia" w:cs="Times New Roman"/>
            <w:color w:val="004276"/>
            <w:sz w:val="23"/>
            <w:szCs w:val="23"/>
            <w:u w:val="single"/>
            <w:lang w:val="en-US"/>
          </w:rPr>
          <w:t>Chicago Mercantile Exchange</w:t>
        </w:r>
      </w:hyperlink>
      <w:r w:rsidRPr="00BD4A76">
        <w:rPr>
          <w:rFonts w:ascii="Georgia" w:eastAsia="Times New Roman" w:hAnsi="Georgia" w:cs="Times New Roman"/>
          <w:color w:val="000000"/>
          <w:sz w:val="23"/>
          <w:szCs w:val="23"/>
          <w:lang w:val="en-US"/>
        </w:rPr>
        <w:t xml:space="preserve"> rising 73 percent from June to December 2010. </w:t>
      </w:r>
    </w:p>
    <w:p w:rsidR="00F20511" w:rsidRPr="00BD4A76" w:rsidRDefault="00F20511" w:rsidP="00F20511">
      <w:pPr>
        <w:spacing w:after="240" w:line="352" w:lineRule="atLeast"/>
        <w:rPr>
          <w:rFonts w:ascii="Georgia" w:eastAsia="Times New Roman" w:hAnsi="Georgia" w:cs="Times New Roman"/>
          <w:color w:val="000000"/>
          <w:sz w:val="23"/>
          <w:szCs w:val="23"/>
          <w:lang w:val="en-US"/>
        </w:rPr>
      </w:pPr>
      <w:r w:rsidRPr="00BD4A76">
        <w:rPr>
          <w:rFonts w:ascii="Georgia" w:eastAsia="Times New Roman" w:hAnsi="Georgia" w:cs="Times New Roman"/>
          <w:color w:val="000000"/>
          <w:sz w:val="23"/>
          <w:szCs w:val="23"/>
          <w:lang w:val="en-US"/>
        </w:rPr>
        <w:t xml:space="preserve">Such price rises also have distant ripple effects, food security experts say. “How much does the price of corn in Chicago influence the price of corn in Rwanda? It turns out there is a correlation,” said Marie Brill, senior policy analyst at </w:t>
      </w:r>
      <w:hyperlink r:id="rId49" w:tooltip="ActionAid Web site" w:history="1">
        <w:proofErr w:type="spellStart"/>
        <w:r w:rsidRPr="00BD4A76">
          <w:rPr>
            <w:rFonts w:ascii="Georgia" w:eastAsia="Times New Roman" w:hAnsi="Georgia" w:cs="Times New Roman"/>
            <w:color w:val="004276"/>
            <w:sz w:val="23"/>
            <w:szCs w:val="23"/>
            <w:u w:val="single"/>
            <w:lang w:val="en-US"/>
          </w:rPr>
          <w:t>ActionAid</w:t>
        </w:r>
        <w:proofErr w:type="spellEnd"/>
      </w:hyperlink>
      <w:r w:rsidRPr="00BD4A76">
        <w:rPr>
          <w:rFonts w:ascii="Georgia" w:eastAsia="Times New Roman" w:hAnsi="Georgia" w:cs="Times New Roman"/>
          <w:color w:val="000000"/>
          <w:sz w:val="23"/>
          <w:szCs w:val="23"/>
          <w:lang w:val="en-US"/>
        </w:rPr>
        <w:t xml:space="preserve">, an international development group. The price of corn in Rwanda rose 19 percent last year. </w:t>
      </w:r>
    </w:p>
    <w:p w:rsidR="00F20511" w:rsidRPr="00BD4A76" w:rsidRDefault="00F20511" w:rsidP="00F20511">
      <w:pPr>
        <w:spacing w:after="240" w:line="352" w:lineRule="atLeast"/>
        <w:rPr>
          <w:rFonts w:ascii="Georgia" w:eastAsia="Times New Roman" w:hAnsi="Georgia" w:cs="Times New Roman"/>
          <w:color w:val="000000"/>
          <w:sz w:val="23"/>
          <w:szCs w:val="23"/>
          <w:lang w:val="en-US"/>
        </w:rPr>
      </w:pPr>
      <w:r w:rsidRPr="00BD4A76">
        <w:rPr>
          <w:rFonts w:ascii="Georgia" w:eastAsia="Times New Roman" w:hAnsi="Georgia" w:cs="Times New Roman"/>
          <w:color w:val="000000"/>
          <w:sz w:val="23"/>
          <w:szCs w:val="23"/>
          <w:lang w:val="en-US"/>
        </w:rPr>
        <w:t xml:space="preserve">“For Americans it may mean a few extra cents for a box of cereal,” she said. “But that kind of increase puts corn out of the range of impoverished people.” </w:t>
      </w:r>
    </w:p>
    <w:p w:rsidR="00F20511" w:rsidRPr="00BD4A76" w:rsidRDefault="00F20511" w:rsidP="00F20511">
      <w:pPr>
        <w:spacing w:after="240" w:line="352" w:lineRule="atLeast"/>
        <w:rPr>
          <w:rFonts w:ascii="Georgia" w:eastAsia="Times New Roman" w:hAnsi="Georgia" w:cs="Times New Roman"/>
          <w:color w:val="000000"/>
          <w:sz w:val="23"/>
          <w:szCs w:val="23"/>
          <w:lang w:val="en-US"/>
        </w:rPr>
      </w:pPr>
      <w:r w:rsidRPr="00BD4A76">
        <w:rPr>
          <w:rFonts w:ascii="Georgia" w:eastAsia="Times New Roman" w:hAnsi="Georgia" w:cs="Times New Roman"/>
          <w:color w:val="000000"/>
          <w:sz w:val="23"/>
          <w:szCs w:val="23"/>
          <w:lang w:val="en-US"/>
        </w:rPr>
        <w:t xml:space="preserve">Higher prices also mean that groups like the World Food Program can buy less food to feed the world’s hungry. </w:t>
      </w:r>
    </w:p>
    <w:p w:rsidR="00F20511" w:rsidRPr="00BD4A76" w:rsidRDefault="00F20511" w:rsidP="00F20511">
      <w:pPr>
        <w:spacing w:line="306" w:lineRule="atLeast"/>
        <w:outlineLvl w:val="5"/>
        <w:rPr>
          <w:rFonts w:ascii="Arial" w:eastAsia="Times New Roman" w:hAnsi="Arial" w:cs="Arial"/>
          <w:color w:val="404040" w:themeColor="text1" w:themeTint="BF"/>
          <w:sz w:val="17"/>
          <w:szCs w:val="17"/>
          <w:lang w:val="en-US"/>
        </w:rPr>
      </w:pPr>
      <w:r w:rsidRPr="00BD4A76">
        <w:rPr>
          <w:rFonts w:ascii="Arial" w:eastAsia="Times New Roman" w:hAnsi="Arial" w:cs="Arial"/>
          <w:color w:val="404040" w:themeColor="text1" w:themeTint="BF"/>
          <w:sz w:val="17"/>
          <w:szCs w:val="17"/>
          <w:lang w:val="en-US"/>
        </w:rPr>
        <w:t>A version of this article appeared in print on April 7, 2011, on page A1 of the New York edition.</w:t>
      </w:r>
    </w:p>
    <w:p w:rsidR="00F20511" w:rsidRDefault="00F20511" w:rsidP="00F20511"/>
    <w:p w:rsidR="00F20511" w:rsidRDefault="00F20511" w:rsidP="00CC3A20">
      <w:pPr>
        <w:pStyle w:val="NoSpacing"/>
        <w:spacing w:line="360" w:lineRule="auto"/>
        <w:rPr>
          <w:rFonts w:ascii="Century Gothic" w:hAnsi="Century Gothic"/>
        </w:rPr>
      </w:pPr>
    </w:p>
    <w:p w:rsidR="00F20511" w:rsidRPr="001B4D5C" w:rsidRDefault="00F20511" w:rsidP="00CC3A20">
      <w:pPr>
        <w:pStyle w:val="NoSpacing"/>
        <w:spacing w:line="360" w:lineRule="auto"/>
        <w:rPr>
          <w:rFonts w:ascii="Century Gothic" w:hAnsi="Century Gothic"/>
        </w:rPr>
      </w:pPr>
    </w:p>
    <w:sectPr w:rsidR="00F20511" w:rsidRPr="001B4D5C" w:rsidSect="005304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Roman">
    <w:altName w:val="Times New Roman"/>
    <w:panose1 w:val="00000000000000000000"/>
    <w:charset w:val="00"/>
    <w:family w:val="roman"/>
    <w:notTrueType/>
    <w:pitch w:val="default"/>
    <w:sig w:usb0="00000083" w:usb1="00000000" w:usb2="00000000" w:usb3="00000000" w:csb0="00000009"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F3409"/>
    <w:multiLevelType w:val="hybridMultilevel"/>
    <w:tmpl w:val="DE724BC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6AA58E1"/>
    <w:multiLevelType w:val="hybridMultilevel"/>
    <w:tmpl w:val="F5CAE22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080B4958"/>
    <w:multiLevelType w:val="hybridMultilevel"/>
    <w:tmpl w:val="E326E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1D547B"/>
    <w:multiLevelType w:val="hybridMultilevel"/>
    <w:tmpl w:val="7FD46BFC"/>
    <w:lvl w:ilvl="0" w:tplc="10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897" w:hanging="360"/>
      </w:pPr>
      <w:rPr>
        <w:rFonts w:ascii="Courier New" w:hAnsi="Courier New" w:cs="Courier New" w:hint="default"/>
      </w:rPr>
    </w:lvl>
    <w:lvl w:ilvl="2" w:tplc="04090005" w:tentative="1">
      <w:start w:val="1"/>
      <w:numFmt w:val="bullet"/>
      <w:lvlText w:val=""/>
      <w:lvlJc w:val="left"/>
      <w:pPr>
        <w:ind w:left="1617" w:hanging="360"/>
      </w:pPr>
      <w:rPr>
        <w:rFonts w:ascii="Wingdings" w:hAnsi="Wingdings" w:hint="default"/>
      </w:rPr>
    </w:lvl>
    <w:lvl w:ilvl="3" w:tplc="04090001" w:tentative="1">
      <w:start w:val="1"/>
      <w:numFmt w:val="bullet"/>
      <w:lvlText w:val=""/>
      <w:lvlJc w:val="left"/>
      <w:pPr>
        <w:ind w:left="2337" w:hanging="360"/>
      </w:pPr>
      <w:rPr>
        <w:rFonts w:ascii="Symbol" w:hAnsi="Symbol" w:hint="default"/>
      </w:rPr>
    </w:lvl>
    <w:lvl w:ilvl="4" w:tplc="04090003" w:tentative="1">
      <w:start w:val="1"/>
      <w:numFmt w:val="bullet"/>
      <w:lvlText w:val="o"/>
      <w:lvlJc w:val="left"/>
      <w:pPr>
        <w:ind w:left="3057" w:hanging="360"/>
      </w:pPr>
      <w:rPr>
        <w:rFonts w:ascii="Courier New" w:hAnsi="Courier New" w:cs="Courier New" w:hint="default"/>
      </w:rPr>
    </w:lvl>
    <w:lvl w:ilvl="5" w:tplc="04090005" w:tentative="1">
      <w:start w:val="1"/>
      <w:numFmt w:val="bullet"/>
      <w:lvlText w:val=""/>
      <w:lvlJc w:val="left"/>
      <w:pPr>
        <w:ind w:left="3777" w:hanging="360"/>
      </w:pPr>
      <w:rPr>
        <w:rFonts w:ascii="Wingdings" w:hAnsi="Wingdings" w:hint="default"/>
      </w:rPr>
    </w:lvl>
    <w:lvl w:ilvl="6" w:tplc="04090001" w:tentative="1">
      <w:start w:val="1"/>
      <w:numFmt w:val="bullet"/>
      <w:lvlText w:val=""/>
      <w:lvlJc w:val="left"/>
      <w:pPr>
        <w:ind w:left="4497" w:hanging="360"/>
      </w:pPr>
      <w:rPr>
        <w:rFonts w:ascii="Symbol" w:hAnsi="Symbol" w:hint="default"/>
      </w:rPr>
    </w:lvl>
    <w:lvl w:ilvl="7" w:tplc="04090003" w:tentative="1">
      <w:start w:val="1"/>
      <w:numFmt w:val="bullet"/>
      <w:lvlText w:val="o"/>
      <w:lvlJc w:val="left"/>
      <w:pPr>
        <w:ind w:left="5217" w:hanging="360"/>
      </w:pPr>
      <w:rPr>
        <w:rFonts w:ascii="Courier New" w:hAnsi="Courier New" w:cs="Courier New" w:hint="default"/>
      </w:rPr>
    </w:lvl>
    <w:lvl w:ilvl="8" w:tplc="04090005" w:tentative="1">
      <w:start w:val="1"/>
      <w:numFmt w:val="bullet"/>
      <w:lvlText w:val=""/>
      <w:lvlJc w:val="left"/>
      <w:pPr>
        <w:ind w:left="5937" w:hanging="360"/>
      </w:pPr>
      <w:rPr>
        <w:rFonts w:ascii="Wingdings" w:hAnsi="Wingdings" w:hint="default"/>
      </w:rPr>
    </w:lvl>
  </w:abstractNum>
  <w:abstractNum w:abstractNumId="4">
    <w:nsid w:val="0F5C6EA4"/>
    <w:multiLevelType w:val="hybridMultilevel"/>
    <w:tmpl w:val="54E0850E"/>
    <w:lvl w:ilvl="0" w:tplc="10090001">
      <w:start w:val="1"/>
      <w:numFmt w:val="bullet"/>
      <w:lvlText w:val=""/>
      <w:lvlJc w:val="left"/>
      <w:pPr>
        <w:ind w:left="903" w:hanging="360"/>
      </w:pPr>
      <w:rPr>
        <w:rFonts w:ascii="Symbol" w:hAnsi="Symbol" w:hint="default"/>
      </w:rPr>
    </w:lvl>
    <w:lvl w:ilvl="1" w:tplc="10090003" w:tentative="1">
      <w:start w:val="1"/>
      <w:numFmt w:val="bullet"/>
      <w:lvlText w:val="o"/>
      <w:lvlJc w:val="left"/>
      <w:pPr>
        <w:ind w:left="717" w:hanging="360"/>
      </w:pPr>
      <w:rPr>
        <w:rFonts w:ascii="Courier New" w:hAnsi="Courier New" w:cs="Courier New" w:hint="default"/>
      </w:rPr>
    </w:lvl>
    <w:lvl w:ilvl="2" w:tplc="10090005" w:tentative="1">
      <w:start w:val="1"/>
      <w:numFmt w:val="bullet"/>
      <w:lvlText w:val=""/>
      <w:lvlJc w:val="left"/>
      <w:pPr>
        <w:ind w:left="1437" w:hanging="360"/>
      </w:pPr>
      <w:rPr>
        <w:rFonts w:ascii="Wingdings" w:hAnsi="Wingdings" w:hint="default"/>
      </w:rPr>
    </w:lvl>
    <w:lvl w:ilvl="3" w:tplc="10090001" w:tentative="1">
      <w:start w:val="1"/>
      <w:numFmt w:val="bullet"/>
      <w:lvlText w:val=""/>
      <w:lvlJc w:val="left"/>
      <w:pPr>
        <w:ind w:left="2157" w:hanging="360"/>
      </w:pPr>
      <w:rPr>
        <w:rFonts w:ascii="Symbol" w:hAnsi="Symbol" w:hint="default"/>
      </w:rPr>
    </w:lvl>
    <w:lvl w:ilvl="4" w:tplc="10090003" w:tentative="1">
      <w:start w:val="1"/>
      <w:numFmt w:val="bullet"/>
      <w:lvlText w:val="o"/>
      <w:lvlJc w:val="left"/>
      <w:pPr>
        <w:ind w:left="2877" w:hanging="360"/>
      </w:pPr>
      <w:rPr>
        <w:rFonts w:ascii="Courier New" w:hAnsi="Courier New" w:cs="Courier New" w:hint="default"/>
      </w:rPr>
    </w:lvl>
    <w:lvl w:ilvl="5" w:tplc="10090005" w:tentative="1">
      <w:start w:val="1"/>
      <w:numFmt w:val="bullet"/>
      <w:lvlText w:val=""/>
      <w:lvlJc w:val="left"/>
      <w:pPr>
        <w:ind w:left="3597" w:hanging="360"/>
      </w:pPr>
      <w:rPr>
        <w:rFonts w:ascii="Wingdings" w:hAnsi="Wingdings" w:hint="default"/>
      </w:rPr>
    </w:lvl>
    <w:lvl w:ilvl="6" w:tplc="10090001" w:tentative="1">
      <w:start w:val="1"/>
      <w:numFmt w:val="bullet"/>
      <w:lvlText w:val=""/>
      <w:lvlJc w:val="left"/>
      <w:pPr>
        <w:ind w:left="4317" w:hanging="360"/>
      </w:pPr>
      <w:rPr>
        <w:rFonts w:ascii="Symbol" w:hAnsi="Symbol" w:hint="default"/>
      </w:rPr>
    </w:lvl>
    <w:lvl w:ilvl="7" w:tplc="10090003" w:tentative="1">
      <w:start w:val="1"/>
      <w:numFmt w:val="bullet"/>
      <w:lvlText w:val="o"/>
      <w:lvlJc w:val="left"/>
      <w:pPr>
        <w:ind w:left="5037" w:hanging="360"/>
      </w:pPr>
      <w:rPr>
        <w:rFonts w:ascii="Courier New" w:hAnsi="Courier New" w:cs="Courier New" w:hint="default"/>
      </w:rPr>
    </w:lvl>
    <w:lvl w:ilvl="8" w:tplc="10090005" w:tentative="1">
      <w:start w:val="1"/>
      <w:numFmt w:val="bullet"/>
      <w:lvlText w:val=""/>
      <w:lvlJc w:val="left"/>
      <w:pPr>
        <w:ind w:left="5757" w:hanging="360"/>
      </w:pPr>
      <w:rPr>
        <w:rFonts w:ascii="Wingdings" w:hAnsi="Wingdings" w:hint="default"/>
      </w:rPr>
    </w:lvl>
  </w:abstractNum>
  <w:abstractNum w:abstractNumId="5">
    <w:nsid w:val="1471739E"/>
    <w:multiLevelType w:val="hybridMultilevel"/>
    <w:tmpl w:val="C1EAA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087A86"/>
    <w:multiLevelType w:val="hybridMultilevel"/>
    <w:tmpl w:val="709ED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A36147"/>
    <w:multiLevelType w:val="hybridMultilevel"/>
    <w:tmpl w:val="C1EAA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B56CD"/>
    <w:multiLevelType w:val="hybridMultilevel"/>
    <w:tmpl w:val="A22CF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A42C47"/>
    <w:multiLevelType w:val="hybridMultilevel"/>
    <w:tmpl w:val="7722EE6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nsid w:val="2EAD699E"/>
    <w:multiLevelType w:val="hybridMultilevel"/>
    <w:tmpl w:val="2942396C"/>
    <w:lvl w:ilvl="0" w:tplc="10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897" w:hanging="360"/>
      </w:pPr>
      <w:rPr>
        <w:rFonts w:ascii="Courier New" w:hAnsi="Courier New" w:cs="Courier New" w:hint="default"/>
      </w:rPr>
    </w:lvl>
    <w:lvl w:ilvl="2" w:tplc="04090005">
      <w:start w:val="1"/>
      <w:numFmt w:val="bullet"/>
      <w:lvlText w:val=""/>
      <w:lvlJc w:val="left"/>
      <w:pPr>
        <w:ind w:left="1617" w:hanging="360"/>
      </w:pPr>
      <w:rPr>
        <w:rFonts w:ascii="Wingdings" w:hAnsi="Wingdings" w:hint="default"/>
      </w:rPr>
    </w:lvl>
    <w:lvl w:ilvl="3" w:tplc="04090001" w:tentative="1">
      <w:start w:val="1"/>
      <w:numFmt w:val="bullet"/>
      <w:lvlText w:val=""/>
      <w:lvlJc w:val="left"/>
      <w:pPr>
        <w:ind w:left="2337" w:hanging="360"/>
      </w:pPr>
      <w:rPr>
        <w:rFonts w:ascii="Symbol" w:hAnsi="Symbol" w:hint="default"/>
      </w:rPr>
    </w:lvl>
    <w:lvl w:ilvl="4" w:tplc="04090003" w:tentative="1">
      <w:start w:val="1"/>
      <w:numFmt w:val="bullet"/>
      <w:lvlText w:val="o"/>
      <w:lvlJc w:val="left"/>
      <w:pPr>
        <w:ind w:left="3057" w:hanging="360"/>
      </w:pPr>
      <w:rPr>
        <w:rFonts w:ascii="Courier New" w:hAnsi="Courier New" w:cs="Courier New" w:hint="default"/>
      </w:rPr>
    </w:lvl>
    <w:lvl w:ilvl="5" w:tplc="04090005" w:tentative="1">
      <w:start w:val="1"/>
      <w:numFmt w:val="bullet"/>
      <w:lvlText w:val=""/>
      <w:lvlJc w:val="left"/>
      <w:pPr>
        <w:ind w:left="3777" w:hanging="360"/>
      </w:pPr>
      <w:rPr>
        <w:rFonts w:ascii="Wingdings" w:hAnsi="Wingdings" w:hint="default"/>
      </w:rPr>
    </w:lvl>
    <w:lvl w:ilvl="6" w:tplc="04090001" w:tentative="1">
      <w:start w:val="1"/>
      <w:numFmt w:val="bullet"/>
      <w:lvlText w:val=""/>
      <w:lvlJc w:val="left"/>
      <w:pPr>
        <w:ind w:left="4497" w:hanging="360"/>
      </w:pPr>
      <w:rPr>
        <w:rFonts w:ascii="Symbol" w:hAnsi="Symbol" w:hint="default"/>
      </w:rPr>
    </w:lvl>
    <w:lvl w:ilvl="7" w:tplc="04090003" w:tentative="1">
      <w:start w:val="1"/>
      <w:numFmt w:val="bullet"/>
      <w:lvlText w:val="o"/>
      <w:lvlJc w:val="left"/>
      <w:pPr>
        <w:ind w:left="5217" w:hanging="360"/>
      </w:pPr>
      <w:rPr>
        <w:rFonts w:ascii="Courier New" w:hAnsi="Courier New" w:cs="Courier New" w:hint="default"/>
      </w:rPr>
    </w:lvl>
    <w:lvl w:ilvl="8" w:tplc="04090005" w:tentative="1">
      <w:start w:val="1"/>
      <w:numFmt w:val="bullet"/>
      <w:lvlText w:val=""/>
      <w:lvlJc w:val="left"/>
      <w:pPr>
        <w:ind w:left="5937" w:hanging="360"/>
      </w:pPr>
      <w:rPr>
        <w:rFonts w:ascii="Wingdings" w:hAnsi="Wingdings" w:hint="default"/>
      </w:rPr>
    </w:lvl>
  </w:abstractNum>
  <w:abstractNum w:abstractNumId="11">
    <w:nsid w:val="2FD25370"/>
    <w:multiLevelType w:val="hybridMultilevel"/>
    <w:tmpl w:val="4A889A5E"/>
    <w:lvl w:ilvl="0" w:tplc="10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897" w:hanging="360"/>
      </w:pPr>
      <w:rPr>
        <w:rFonts w:ascii="Courier New" w:hAnsi="Courier New" w:cs="Courier New" w:hint="default"/>
      </w:rPr>
    </w:lvl>
    <w:lvl w:ilvl="2" w:tplc="04090005" w:tentative="1">
      <w:start w:val="1"/>
      <w:numFmt w:val="bullet"/>
      <w:lvlText w:val=""/>
      <w:lvlJc w:val="left"/>
      <w:pPr>
        <w:ind w:left="1617" w:hanging="360"/>
      </w:pPr>
      <w:rPr>
        <w:rFonts w:ascii="Wingdings" w:hAnsi="Wingdings" w:hint="default"/>
      </w:rPr>
    </w:lvl>
    <w:lvl w:ilvl="3" w:tplc="04090001" w:tentative="1">
      <w:start w:val="1"/>
      <w:numFmt w:val="bullet"/>
      <w:lvlText w:val=""/>
      <w:lvlJc w:val="left"/>
      <w:pPr>
        <w:ind w:left="2337" w:hanging="360"/>
      </w:pPr>
      <w:rPr>
        <w:rFonts w:ascii="Symbol" w:hAnsi="Symbol" w:hint="default"/>
      </w:rPr>
    </w:lvl>
    <w:lvl w:ilvl="4" w:tplc="04090003" w:tentative="1">
      <w:start w:val="1"/>
      <w:numFmt w:val="bullet"/>
      <w:lvlText w:val="o"/>
      <w:lvlJc w:val="left"/>
      <w:pPr>
        <w:ind w:left="3057" w:hanging="360"/>
      </w:pPr>
      <w:rPr>
        <w:rFonts w:ascii="Courier New" w:hAnsi="Courier New" w:cs="Courier New" w:hint="default"/>
      </w:rPr>
    </w:lvl>
    <w:lvl w:ilvl="5" w:tplc="04090005" w:tentative="1">
      <w:start w:val="1"/>
      <w:numFmt w:val="bullet"/>
      <w:lvlText w:val=""/>
      <w:lvlJc w:val="left"/>
      <w:pPr>
        <w:ind w:left="3777" w:hanging="360"/>
      </w:pPr>
      <w:rPr>
        <w:rFonts w:ascii="Wingdings" w:hAnsi="Wingdings" w:hint="default"/>
      </w:rPr>
    </w:lvl>
    <w:lvl w:ilvl="6" w:tplc="04090001" w:tentative="1">
      <w:start w:val="1"/>
      <w:numFmt w:val="bullet"/>
      <w:lvlText w:val=""/>
      <w:lvlJc w:val="left"/>
      <w:pPr>
        <w:ind w:left="4497" w:hanging="360"/>
      </w:pPr>
      <w:rPr>
        <w:rFonts w:ascii="Symbol" w:hAnsi="Symbol" w:hint="default"/>
      </w:rPr>
    </w:lvl>
    <w:lvl w:ilvl="7" w:tplc="04090003" w:tentative="1">
      <w:start w:val="1"/>
      <w:numFmt w:val="bullet"/>
      <w:lvlText w:val="o"/>
      <w:lvlJc w:val="left"/>
      <w:pPr>
        <w:ind w:left="5217" w:hanging="360"/>
      </w:pPr>
      <w:rPr>
        <w:rFonts w:ascii="Courier New" w:hAnsi="Courier New" w:cs="Courier New" w:hint="default"/>
      </w:rPr>
    </w:lvl>
    <w:lvl w:ilvl="8" w:tplc="04090005" w:tentative="1">
      <w:start w:val="1"/>
      <w:numFmt w:val="bullet"/>
      <w:lvlText w:val=""/>
      <w:lvlJc w:val="left"/>
      <w:pPr>
        <w:ind w:left="5937" w:hanging="360"/>
      </w:pPr>
      <w:rPr>
        <w:rFonts w:ascii="Wingdings" w:hAnsi="Wingdings" w:hint="default"/>
      </w:rPr>
    </w:lvl>
  </w:abstractNum>
  <w:abstractNum w:abstractNumId="12">
    <w:nsid w:val="324C4972"/>
    <w:multiLevelType w:val="hybridMultilevel"/>
    <w:tmpl w:val="A07A11D8"/>
    <w:lvl w:ilvl="0" w:tplc="04090001">
      <w:start w:val="1"/>
      <w:numFmt w:val="bullet"/>
      <w:lvlText w:val=""/>
      <w:lvlJc w:val="left"/>
      <w:pPr>
        <w:ind w:left="725" w:hanging="360"/>
      </w:pPr>
      <w:rPr>
        <w:rFonts w:ascii="Symbol" w:hAnsi="Symbol"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13">
    <w:nsid w:val="39CA2E78"/>
    <w:multiLevelType w:val="hybridMultilevel"/>
    <w:tmpl w:val="A2BC8C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07B68A2"/>
    <w:multiLevelType w:val="hybridMultilevel"/>
    <w:tmpl w:val="C944C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6CE117B"/>
    <w:multiLevelType w:val="hybridMultilevel"/>
    <w:tmpl w:val="7AA0C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BC7CB2"/>
    <w:multiLevelType w:val="hybridMultilevel"/>
    <w:tmpl w:val="0A4A33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3944E1"/>
    <w:multiLevelType w:val="hybridMultilevel"/>
    <w:tmpl w:val="C1EAA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CBC5723"/>
    <w:multiLevelType w:val="hybridMultilevel"/>
    <w:tmpl w:val="4AEEE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D56229"/>
    <w:multiLevelType w:val="hybridMultilevel"/>
    <w:tmpl w:val="FB6266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A5139F"/>
    <w:multiLevelType w:val="hybridMultilevel"/>
    <w:tmpl w:val="F7087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5E017E"/>
    <w:multiLevelType w:val="hybridMultilevel"/>
    <w:tmpl w:val="D6528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0C09A4"/>
    <w:multiLevelType w:val="hybridMultilevel"/>
    <w:tmpl w:val="0F6E5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733427"/>
    <w:multiLevelType w:val="hybridMultilevel"/>
    <w:tmpl w:val="D5DC092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4">
    <w:nsid w:val="6FBC489E"/>
    <w:multiLevelType w:val="hybridMultilevel"/>
    <w:tmpl w:val="206AEA0C"/>
    <w:lvl w:ilvl="0" w:tplc="10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897" w:hanging="360"/>
      </w:pPr>
      <w:rPr>
        <w:rFonts w:ascii="Courier New" w:hAnsi="Courier New" w:cs="Courier New" w:hint="default"/>
      </w:rPr>
    </w:lvl>
    <w:lvl w:ilvl="2" w:tplc="04090005" w:tentative="1">
      <w:start w:val="1"/>
      <w:numFmt w:val="bullet"/>
      <w:lvlText w:val=""/>
      <w:lvlJc w:val="left"/>
      <w:pPr>
        <w:ind w:left="1617" w:hanging="360"/>
      </w:pPr>
      <w:rPr>
        <w:rFonts w:ascii="Wingdings" w:hAnsi="Wingdings" w:hint="default"/>
      </w:rPr>
    </w:lvl>
    <w:lvl w:ilvl="3" w:tplc="04090001" w:tentative="1">
      <w:start w:val="1"/>
      <w:numFmt w:val="bullet"/>
      <w:lvlText w:val=""/>
      <w:lvlJc w:val="left"/>
      <w:pPr>
        <w:ind w:left="2337" w:hanging="360"/>
      </w:pPr>
      <w:rPr>
        <w:rFonts w:ascii="Symbol" w:hAnsi="Symbol" w:hint="default"/>
      </w:rPr>
    </w:lvl>
    <w:lvl w:ilvl="4" w:tplc="04090003" w:tentative="1">
      <w:start w:val="1"/>
      <w:numFmt w:val="bullet"/>
      <w:lvlText w:val="o"/>
      <w:lvlJc w:val="left"/>
      <w:pPr>
        <w:ind w:left="3057" w:hanging="360"/>
      </w:pPr>
      <w:rPr>
        <w:rFonts w:ascii="Courier New" w:hAnsi="Courier New" w:cs="Courier New" w:hint="default"/>
      </w:rPr>
    </w:lvl>
    <w:lvl w:ilvl="5" w:tplc="04090005" w:tentative="1">
      <w:start w:val="1"/>
      <w:numFmt w:val="bullet"/>
      <w:lvlText w:val=""/>
      <w:lvlJc w:val="left"/>
      <w:pPr>
        <w:ind w:left="3777" w:hanging="360"/>
      </w:pPr>
      <w:rPr>
        <w:rFonts w:ascii="Wingdings" w:hAnsi="Wingdings" w:hint="default"/>
      </w:rPr>
    </w:lvl>
    <w:lvl w:ilvl="6" w:tplc="04090001" w:tentative="1">
      <w:start w:val="1"/>
      <w:numFmt w:val="bullet"/>
      <w:lvlText w:val=""/>
      <w:lvlJc w:val="left"/>
      <w:pPr>
        <w:ind w:left="4497" w:hanging="360"/>
      </w:pPr>
      <w:rPr>
        <w:rFonts w:ascii="Symbol" w:hAnsi="Symbol" w:hint="default"/>
      </w:rPr>
    </w:lvl>
    <w:lvl w:ilvl="7" w:tplc="04090003" w:tentative="1">
      <w:start w:val="1"/>
      <w:numFmt w:val="bullet"/>
      <w:lvlText w:val="o"/>
      <w:lvlJc w:val="left"/>
      <w:pPr>
        <w:ind w:left="5217" w:hanging="360"/>
      </w:pPr>
      <w:rPr>
        <w:rFonts w:ascii="Courier New" w:hAnsi="Courier New" w:cs="Courier New" w:hint="default"/>
      </w:rPr>
    </w:lvl>
    <w:lvl w:ilvl="8" w:tplc="04090005" w:tentative="1">
      <w:start w:val="1"/>
      <w:numFmt w:val="bullet"/>
      <w:lvlText w:val=""/>
      <w:lvlJc w:val="left"/>
      <w:pPr>
        <w:ind w:left="5937" w:hanging="360"/>
      </w:pPr>
      <w:rPr>
        <w:rFonts w:ascii="Wingdings" w:hAnsi="Wingdings" w:hint="default"/>
      </w:rPr>
    </w:lvl>
  </w:abstractNum>
  <w:abstractNum w:abstractNumId="25">
    <w:nsid w:val="7127434F"/>
    <w:multiLevelType w:val="hybridMultilevel"/>
    <w:tmpl w:val="0F545C3E"/>
    <w:lvl w:ilvl="0" w:tplc="10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897" w:hanging="360"/>
      </w:pPr>
      <w:rPr>
        <w:rFonts w:ascii="Courier New" w:hAnsi="Courier New" w:cs="Courier New" w:hint="default"/>
      </w:rPr>
    </w:lvl>
    <w:lvl w:ilvl="2" w:tplc="04090005" w:tentative="1">
      <w:start w:val="1"/>
      <w:numFmt w:val="bullet"/>
      <w:lvlText w:val=""/>
      <w:lvlJc w:val="left"/>
      <w:pPr>
        <w:ind w:left="1617" w:hanging="360"/>
      </w:pPr>
      <w:rPr>
        <w:rFonts w:ascii="Wingdings" w:hAnsi="Wingdings" w:hint="default"/>
      </w:rPr>
    </w:lvl>
    <w:lvl w:ilvl="3" w:tplc="04090001" w:tentative="1">
      <w:start w:val="1"/>
      <w:numFmt w:val="bullet"/>
      <w:lvlText w:val=""/>
      <w:lvlJc w:val="left"/>
      <w:pPr>
        <w:ind w:left="2337" w:hanging="360"/>
      </w:pPr>
      <w:rPr>
        <w:rFonts w:ascii="Symbol" w:hAnsi="Symbol" w:hint="default"/>
      </w:rPr>
    </w:lvl>
    <w:lvl w:ilvl="4" w:tplc="04090003" w:tentative="1">
      <w:start w:val="1"/>
      <w:numFmt w:val="bullet"/>
      <w:lvlText w:val="o"/>
      <w:lvlJc w:val="left"/>
      <w:pPr>
        <w:ind w:left="3057" w:hanging="360"/>
      </w:pPr>
      <w:rPr>
        <w:rFonts w:ascii="Courier New" w:hAnsi="Courier New" w:cs="Courier New" w:hint="default"/>
      </w:rPr>
    </w:lvl>
    <w:lvl w:ilvl="5" w:tplc="04090005" w:tentative="1">
      <w:start w:val="1"/>
      <w:numFmt w:val="bullet"/>
      <w:lvlText w:val=""/>
      <w:lvlJc w:val="left"/>
      <w:pPr>
        <w:ind w:left="3777" w:hanging="360"/>
      </w:pPr>
      <w:rPr>
        <w:rFonts w:ascii="Wingdings" w:hAnsi="Wingdings" w:hint="default"/>
      </w:rPr>
    </w:lvl>
    <w:lvl w:ilvl="6" w:tplc="04090001" w:tentative="1">
      <w:start w:val="1"/>
      <w:numFmt w:val="bullet"/>
      <w:lvlText w:val=""/>
      <w:lvlJc w:val="left"/>
      <w:pPr>
        <w:ind w:left="4497" w:hanging="360"/>
      </w:pPr>
      <w:rPr>
        <w:rFonts w:ascii="Symbol" w:hAnsi="Symbol" w:hint="default"/>
      </w:rPr>
    </w:lvl>
    <w:lvl w:ilvl="7" w:tplc="04090003" w:tentative="1">
      <w:start w:val="1"/>
      <w:numFmt w:val="bullet"/>
      <w:lvlText w:val="o"/>
      <w:lvlJc w:val="left"/>
      <w:pPr>
        <w:ind w:left="5217" w:hanging="360"/>
      </w:pPr>
      <w:rPr>
        <w:rFonts w:ascii="Courier New" w:hAnsi="Courier New" w:cs="Courier New" w:hint="default"/>
      </w:rPr>
    </w:lvl>
    <w:lvl w:ilvl="8" w:tplc="04090005" w:tentative="1">
      <w:start w:val="1"/>
      <w:numFmt w:val="bullet"/>
      <w:lvlText w:val=""/>
      <w:lvlJc w:val="left"/>
      <w:pPr>
        <w:ind w:left="5937" w:hanging="360"/>
      </w:pPr>
      <w:rPr>
        <w:rFonts w:ascii="Wingdings" w:hAnsi="Wingdings" w:hint="default"/>
      </w:rPr>
    </w:lvl>
  </w:abstractNum>
  <w:abstractNum w:abstractNumId="26">
    <w:nsid w:val="74EC5E68"/>
    <w:multiLevelType w:val="hybridMultilevel"/>
    <w:tmpl w:val="EFCC1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FD3123E"/>
    <w:multiLevelType w:val="hybridMultilevel"/>
    <w:tmpl w:val="232CB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0"/>
  </w:num>
  <w:num w:numId="3">
    <w:abstractNumId w:val="17"/>
  </w:num>
  <w:num w:numId="4">
    <w:abstractNumId w:val="19"/>
  </w:num>
  <w:num w:numId="5">
    <w:abstractNumId w:val="5"/>
  </w:num>
  <w:num w:numId="6">
    <w:abstractNumId w:val="16"/>
  </w:num>
  <w:num w:numId="7">
    <w:abstractNumId w:val="7"/>
  </w:num>
  <w:num w:numId="8">
    <w:abstractNumId w:val="12"/>
  </w:num>
  <w:num w:numId="9">
    <w:abstractNumId w:val="8"/>
  </w:num>
  <w:num w:numId="10">
    <w:abstractNumId w:val="2"/>
  </w:num>
  <w:num w:numId="11">
    <w:abstractNumId w:val="15"/>
  </w:num>
  <w:num w:numId="12">
    <w:abstractNumId w:val="6"/>
  </w:num>
  <w:num w:numId="13">
    <w:abstractNumId w:val="18"/>
  </w:num>
  <w:num w:numId="14">
    <w:abstractNumId w:val="21"/>
  </w:num>
  <w:num w:numId="15">
    <w:abstractNumId w:val="26"/>
  </w:num>
  <w:num w:numId="16">
    <w:abstractNumId w:val="14"/>
  </w:num>
  <w:num w:numId="17">
    <w:abstractNumId w:val="20"/>
  </w:num>
  <w:num w:numId="18">
    <w:abstractNumId w:val="27"/>
  </w:num>
  <w:num w:numId="19">
    <w:abstractNumId w:val="4"/>
  </w:num>
  <w:num w:numId="20">
    <w:abstractNumId w:val="1"/>
  </w:num>
  <w:num w:numId="21">
    <w:abstractNumId w:val="9"/>
  </w:num>
  <w:num w:numId="22">
    <w:abstractNumId w:val="23"/>
  </w:num>
  <w:num w:numId="23">
    <w:abstractNumId w:val="13"/>
  </w:num>
  <w:num w:numId="24">
    <w:abstractNumId w:val="11"/>
  </w:num>
  <w:num w:numId="25">
    <w:abstractNumId w:val="24"/>
  </w:num>
  <w:num w:numId="26">
    <w:abstractNumId w:val="10"/>
  </w:num>
  <w:num w:numId="27">
    <w:abstractNumId w:val="25"/>
  </w:num>
  <w:num w:numId="2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970E99"/>
    <w:rsid w:val="000222CF"/>
    <w:rsid w:val="000C7020"/>
    <w:rsid w:val="00136215"/>
    <w:rsid w:val="001B4D5C"/>
    <w:rsid w:val="001F481E"/>
    <w:rsid w:val="00284004"/>
    <w:rsid w:val="00290EF7"/>
    <w:rsid w:val="0030083C"/>
    <w:rsid w:val="003272A2"/>
    <w:rsid w:val="00346628"/>
    <w:rsid w:val="00411D9E"/>
    <w:rsid w:val="0041205F"/>
    <w:rsid w:val="00462A65"/>
    <w:rsid w:val="00464AB4"/>
    <w:rsid w:val="004C2CD4"/>
    <w:rsid w:val="004E744F"/>
    <w:rsid w:val="00513EEA"/>
    <w:rsid w:val="00530446"/>
    <w:rsid w:val="0053098F"/>
    <w:rsid w:val="005527CE"/>
    <w:rsid w:val="00557CBB"/>
    <w:rsid w:val="005621B0"/>
    <w:rsid w:val="00562B08"/>
    <w:rsid w:val="00596A58"/>
    <w:rsid w:val="005A3FFF"/>
    <w:rsid w:val="005F2FE3"/>
    <w:rsid w:val="0061476B"/>
    <w:rsid w:val="00623972"/>
    <w:rsid w:val="00647510"/>
    <w:rsid w:val="00690CB8"/>
    <w:rsid w:val="006A2BFB"/>
    <w:rsid w:val="006A33CE"/>
    <w:rsid w:val="006B406E"/>
    <w:rsid w:val="007223E9"/>
    <w:rsid w:val="007520CD"/>
    <w:rsid w:val="00771657"/>
    <w:rsid w:val="00773150"/>
    <w:rsid w:val="007817E0"/>
    <w:rsid w:val="0079788B"/>
    <w:rsid w:val="007D139D"/>
    <w:rsid w:val="007D7856"/>
    <w:rsid w:val="007E4A22"/>
    <w:rsid w:val="007E4EB3"/>
    <w:rsid w:val="007F72AC"/>
    <w:rsid w:val="00822BBD"/>
    <w:rsid w:val="008605B1"/>
    <w:rsid w:val="008630CB"/>
    <w:rsid w:val="00863EDC"/>
    <w:rsid w:val="008A0BCC"/>
    <w:rsid w:val="008C3E04"/>
    <w:rsid w:val="008E3B05"/>
    <w:rsid w:val="008E72C0"/>
    <w:rsid w:val="008F115A"/>
    <w:rsid w:val="00912F91"/>
    <w:rsid w:val="00933676"/>
    <w:rsid w:val="0093696D"/>
    <w:rsid w:val="00970E99"/>
    <w:rsid w:val="00977A96"/>
    <w:rsid w:val="009E20FC"/>
    <w:rsid w:val="00A03511"/>
    <w:rsid w:val="00A363B7"/>
    <w:rsid w:val="00A66E6E"/>
    <w:rsid w:val="00A928D9"/>
    <w:rsid w:val="00AD31C0"/>
    <w:rsid w:val="00B165A0"/>
    <w:rsid w:val="00B37ABB"/>
    <w:rsid w:val="00B51241"/>
    <w:rsid w:val="00B56D5F"/>
    <w:rsid w:val="00B943B7"/>
    <w:rsid w:val="00BA41E5"/>
    <w:rsid w:val="00BB5D1B"/>
    <w:rsid w:val="00BD3144"/>
    <w:rsid w:val="00BF336B"/>
    <w:rsid w:val="00C101B0"/>
    <w:rsid w:val="00C83AC4"/>
    <w:rsid w:val="00CC1958"/>
    <w:rsid w:val="00CC3A20"/>
    <w:rsid w:val="00CD3490"/>
    <w:rsid w:val="00DB7EF8"/>
    <w:rsid w:val="00DE0D28"/>
    <w:rsid w:val="00E06F7E"/>
    <w:rsid w:val="00E16F90"/>
    <w:rsid w:val="00E237AC"/>
    <w:rsid w:val="00E61DA9"/>
    <w:rsid w:val="00F07C45"/>
    <w:rsid w:val="00F20511"/>
    <w:rsid w:val="00F306F1"/>
    <w:rsid w:val="00F42240"/>
    <w:rsid w:val="00F57A08"/>
    <w:rsid w:val="00F6401C"/>
    <w:rsid w:val="00F84169"/>
    <w:rsid w:val="00F93819"/>
    <w:rsid w:val="00FA4911"/>
    <w:rsid w:val="00FD7335"/>
    <w:rsid w:val="00FE2F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BFB"/>
    <w:pPr>
      <w:spacing w:after="0" w:line="240" w:lineRule="auto"/>
    </w:pPr>
    <w:rPr>
      <w:rFonts w:ascii="Century Gothic" w:hAnsi="Century Gothic"/>
      <w:lang w:val="en-CA"/>
    </w:rPr>
  </w:style>
  <w:style w:type="paragraph" w:styleId="Heading1">
    <w:name w:val="heading 1"/>
    <w:basedOn w:val="Normal"/>
    <w:link w:val="Heading1Char"/>
    <w:uiPriority w:val="9"/>
    <w:qFormat/>
    <w:rsid w:val="004C2CD4"/>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C2CD4"/>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C2CD4"/>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2CD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C2CD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C2CD4"/>
    <w:rPr>
      <w:rFonts w:ascii="Times New Roman" w:eastAsia="Times New Roman" w:hAnsi="Times New Roman" w:cs="Times New Roman"/>
      <w:b/>
      <w:bCs/>
      <w:sz w:val="27"/>
      <w:szCs w:val="27"/>
    </w:rPr>
  </w:style>
  <w:style w:type="character" w:styleId="Strong">
    <w:name w:val="Strong"/>
    <w:basedOn w:val="DefaultParagraphFont"/>
    <w:uiPriority w:val="22"/>
    <w:qFormat/>
    <w:rsid w:val="004C2CD4"/>
    <w:rPr>
      <w:b/>
      <w:bCs/>
    </w:rPr>
  </w:style>
  <w:style w:type="paragraph" w:styleId="NoSpacing">
    <w:name w:val="No Spacing"/>
    <w:uiPriority w:val="1"/>
    <w:qFormat/>
    <w:rsid w:val="004C2CD4"/>
    <w:pPr>
      <w:spacing w:after="0" w:line="240" w:lineRule="auto"/>
    </w:pPr>
  </w:style>
  <w:style w:type="paragraph" w:styleId="ListParagraph">
    <w:name w:val="List Paragraph"/>
    <w:basedOn w:val="Normal"/>
    <w:uiPriority w:val="34"/>
    <w:qFormat/>
    <w:rsid w:val="004C2CD4"/>
    <w:pPr>
      <w:spacing w:after="200" w:line="276" w:lineRule="auto"/>
      <w:ind w:left="720"/>
      <w:contextualSpacing/>
    </w:pPr>
    <w:rPr>
      <w:rFonts w:asciiTheme="minorHAnsi" w:hAnsiTheme="minorHAnsi"/>
    </w:rPr>
  </w:style>
  <w:style w:type="table" w:styleId="TableGrid">
    <w:name w:val="Table Grid"/>
    <w:basedOn w:val="TableNormal"/>
    <w:uiPriority w:val="59"/>
    <w:rsid w:val="005F2F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63EDC"/>
    <w:rPr>
      <w:rFonts w:ascii="Tahoma" w:hAnsi="Tahoma" w:cs="Tahoma"/>
      <w:sz w:val="16"/>
      <w:szCs w:val="16"/>
    </w:rPr>
  </w:style>
  <w:style w:type="character" w:customStyle="1" w:styleId="BalloonTextChar">
    <w:name w:val="Balloon Text Char"/>
    <w:basedOn w:val="DefaultParagraphFont"/>
    <w:link w:val="BalloonText"/>
    <w:uiPriority w:val="99"/>
    <w:semiHidden/>
    <w:rsid w:val="00863EDC"/>
    <w:rPr>
      <w:rFonts w:ascii="Tahoma" w:hAnsi="Tahoma" w:cs="Tahoma"/>
      <w:sz w:val="16"/>
      <w:szCs w:val="16"/>
      <w:lang w:val="en-CA"/>
    </w:rPr>
  </w:style>
  <w:style w:type="character" w:styleId="Hyperlink">
    <w:name w:val="Hyperlink"/>
    <w:basedOn w:val="DefaultParagraphFont"/>
    <w:uiPriority w:val="99"/>
    <w:unhideWhenUsed/>
    <w:rsid w:val="00596A58"/>
    <w:rPr>
      <w:color w:val="0000FF" w:themeColor="hyperlink"/>
      <w:u w:val="single"/>
    </w:rPr>
  </w:style>
  <w:style w:type="paragraph" w:customStyle="1" w:styleId="ColorfulList-Accent11">
    <w:name w:val="Colorful List - Accent 11"/>
    <w:basedOn w:val="Normal"/>
    <w:uiPriority w:val="34"/>
    <w:qFormat/>
    <w:rsid w:val="00E06F7E"/>
    <w:pPr>
      <w:spacing w:after="200" w:line="276" w:lineRule="auto"/>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images.google.ca/imgres?q=biofuel+poster&amp;hl=en&amp;rlz=1T4GGHP_en-GBCA450CA450&amp;biw=1040&amp;bih=640&amp;tbm=isch&amp;tbnid=W47feYPfEWgXQM:&amp;imgrefurl=http://gulfofmexicooilspillblog.com/2011/02/14/gulf-of-mexico-oil-spill-blog-biofuels-world-food-crisis/&amp;docid=I-lmZpTKtk9mCM&amp;imgurl=http://gulfofmexicooilspillblog.files.wordpress.com/2011/02/2453132258_80704150e2_o.jpg&amp;w=400&amp;h=300&amp;ei=hEfyTtanAoXz0gHN5ICXAg&amp;zoom=1" TargetMode="External"/><Relationship Id="rId18" Type="http://schemas.openxmlformats.org/officeDocument/2006/relationships/image" Target="media/image7.jpeg"/><Relationship Id="rId26" Type="http://schemas.openxmlformats.org/officeDocument/2006/relationships/image" Target="media/image15.wmf"/><Relationship Id="rId39" Type="http://schemas.openxmlformats.org/officeDocument/2006/relationships/hyperlink" Target="http://www.fao.org/worldfoodsituation/wfs-home/foodpricesindex/en/" TargetMode="External"/><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image" Target="media/image19.jpeg"/><Relationship Id="rId42" Type="http://schemas.openxmlformats.org/officeDocument/2006/relationships/hyperlink" Target="http://usa.wfp.org/news-story/rising-food-prices-10-questions-answered" TargetMode="External"/><Relationship Id="rId47" Type="http://schemas.openxmlformats.org/officeDocument/2006/relationships/hyperlink" Target="http://www.un-energy.org/publications/709-bioenergy-and-food-security-analysis-for-thailand" TargetMode="External"/><Relationship Id="rId50" Type="http://schemas.openxmlformats.org/officeDocument/2006/relationships/fontTable" Target="fontTable.xml"/><Relationship Id="rId7" Type="http://schemas.openxmlformats.org/officeDocument/2006/relationships/hyperlink" Target="http://www.youtube.com/watch?v=t_Fw6y4T3Po" TargetMode="External"/><Relationship Id="rId12" Type="http://schemas.openxmlformats.org/officeDocument/2006/relationships/image" Target="media/image4.jpeg"/><Relationship Id="rId17" Type="http://schemas.openxmlformats.org/officeDocument/2006/relationships/hyperlink" Target="http://images.google.ca/imgres?q=biofuel+poster&amp;hl=en&amp;rlz=1T4GGHP_en-GBCA450CA450&amp;biw=1040&amp;bih=640&amp;tbm=isch&amp;tbnid=ZcmSWjC0ZAOiJM:&amp;imgrefurl=http://turta.myblog.it/index-3.html&amp;docid=UuUqJ2ZgImk9yM&amp;imgurl=http://www.ridelust.com/wp-content/uploads/bio_fuel_conversion_chart.jpg&amp;w=455&amp;h=523&amp;ei=hEfyTtanAoXz0gHN5ICXAg&amp;zoom=1" TargetMode="External"/><Relationship Id="rId25" Type="http://schemas.openxmlformats.org/officeDocument/2006/relationships/image" Target="media/image14.png"/><Relationship Id="rId33" Type="http://schemas.openxmlformats.org/officeDocument/2006/relationships/hyperlink" Target="javascript:pop_me_up2('http://www.nytimes.com/imagepages/2011/04/07/world/20110407_cassava_graphic.html?ref=earth','776_762','width=776,height=762,location=no,scrollbars=yes,toolbars=no,resizable=yes')" TargetMode="External"/><Relationship Id="rId38" Type="http://schemas.openxmlformats.org/officeDocument/2006/relationships/hyperlink" Target="http://topics.nytimes.com/top/reference/timestopics/organizations/u/united_nations/index.html?inline=nyt-org" TargetMode="External"/><Relationship Id="rId46" Type="http://schemas.openxmlformats.org/officeDocument/2006/relationships/hyperlink" Target="http://topics.nytimes.com/top/reference/timestopics/organizations/w/world_bank/index.html?inline=nyt-org"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9.png"/><Relationship Id="rId29" Type="http://schemas.openxmlformats.org/officeDocument/2006/relationships/image" Target="media/image16.jpeg"/><Relationship Id="rId41" Type="http://schemas.openxmlformats.org/officeDocument/2006/relationships/hyperlink" Target="http://topics.nytimes.com/top/reference/timestopics/organizations/w/world_food_program/index.html?inline=nyt-org" TargetMode="External"/><Relationship Id="rId1" Type="http://schemas.openxmlformats.org/officeDocument/2006/relationships/customXml" Target="../customXml/item1.xml"/><Relationship Id="rId6" Type="http://schemas.openxmlformats.org/officeDocument/2006/relationships/hyperlink" Target="http://www.youtube.com/watch?v=t_Fw6y4T3Po" TargetMode="External"/><Relationship Id="rId11" Type="http://schemas.openxmlformats.org/officeDocument/2006/relationships/hyperlink" Target="http://images.google.ca/imgres?q=biofuel+poster&amp;hl=en&amp;rlz=1T4GGHP_en-GBCA450CA450&amp;biw=1040&amp;bih=640&amp;tbm=isch&amp;tbnid=-ykmVpwiE1pTBM:&amp;imgrefurl=http://www.clipartof.com/interior_wall_decor/details/Blue-Globe-Circled-By-A-Green-Vine-With-A-Large-Nozzle-Dripping-Green-Bio-Fuel-Poster-Art-Print-30314&amp;docid=7Dq-G37e6-3GEM&amp;imgurl=http://images.clipartof.com/small/30314-Blue-Globe-Circled-By-A-Green-Vine-With-A-Large-Nozzle-Dripping-Green-Bio-Fuel-Poster-Art-Print.jpg&amp;w=450&amp;h=438&amp;ei=hEfyTtanAoXz0gHN5ICXAg&amp;zoom=1" TargetMode="External"/><Relationship Id="rId24" Type="http://schemas.openxmlformats.org/officeDocument/2006/relationships/image" Target="media/image13.png"/><Relationship Id="rId32" Type="http://schemas.openxmlformats.org/officeDocument/2006/relationships/hyperlink" Target="http://topics.nytimes.com/top/reference/timestopics/people/r/elisabeth_rosenthal/index.html?inline=nyt-per" TargetMode="External"/><Relationship Id="rId37" Type="http://schemas.openxmlformats.org/officeDocument/2006/relationships/hyperlink" Target="http://topics.nytimes.com/top/reference/timestopics/subjects/f/food_prices/index.html?inline=nyt-classifier" TargetMode="External"/><Relationship Id="rId40" Type="http://schemas.openxmlformats.org/officeDocument/2006/relationships/hyperlink" Target="http://tinyurl.com/3mu35gj" TargetMode="External"/><Relationship Id="rId45" Type="http://schemas.openxmlformats.org/officeDocument/2006/relationships/hyperlink" Target="http://econ.worldbank.org/external/default/main?authorMDK=517433&amp;theSitePK=476883&amp;piPK=64214942&amp;pagePK=64214821&amp;menuPK=64214916" TargetMode="External"/><Relationship Id="rId5" Type="http://schemas.openxmlformats.org/officeDocument/2006/relationships/webSettings" Target="webSettings.xml"/><Relationship Id="rId15" Type="http://schemas.openxmlformats.org/officeDocument/2006/relationships/hyperlink" Target="http://images.google.ca/imgres?q=biofuel+poster&amp;hl=en&amp;rlz=1T4GGHP_en-GBCA450CA450&amp;biw=1040&amp;bih=640&amp;tbm=isch&amp;tbnid=MBjEpCMt4_41bM:&amp;imgrefurl=http://johnansell.wordpress.com/2011/08/11/monckton-greenpeace-nasa-and-nazis/&amp;docid=XrJxsQ3NkZ2yUM&amp;imgurl=http://johnansell.files.wordpress.com/2010/03/climate-change-no-downside-to-biofuel1.jpg?w=470&amp;h=352&amp;w=470&amp;h=352&amp;ei=hEfyTtanAoXz0gHN5ICXAg&amp;zoom=1" TargetMode="External"/><Relationship Id="rId23" Type="http://schemas.openxmlformats.org/officeDocument/2006/relationships/image" Target="media/image12.png"/><Relationship Id="rId28" Type="http://schemas.openxmlformats.org/officeDocument/2006/relationships/hyperlink" Target="javascript:void(0);" TargetMode="External"/><Relationship Id="rId36" Type="http://schemas.openxmlformats.org/officeDocument/2006/relationships/hyperlink" Target="http://topics.nytimes.com/top/reference/timestopics/subjects/b/biofuels/index.html?inline=nyt-classifier" TargetMode="External"/><Relationship Id="rId49" Type="http://schemas.openxmlformats.org/officeDocument/2006/relationships/hyperlink" Target="http://www.actionaid.org/index.aspx" TargetMode="External"/><Relationship Id="rId10" Type="http://schemas.openxmlformats.org/officeDocument/2006/relationships/image" Target="media/image3.png"/><Relationship Id="rId19" Type="http://schemas.openxmlformats.org/officeDocument/2006/relationships/image" Target="media/image8.png"/><Relationship Id="rId31" Type="http://schemas.openxmlformats.org/officeDocument/2006/relationships/image" Target="media/image18.jpeg"/><Relationship Id="rId44" Type="http://schemas.openxmlformats.org/officeDocument/2006/relationships/hyperlink" Target="http://topics.nytimes.com/top/reference/timestopics/organizations/p/princeton_university/index.html?inline=nyt-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eg"/><Relationship Id="rId22" Type="http://schemas.openxmlformats.org/officeDocument/2006/relationships/image" Target="media/image11.png"/><Relationship Id="rId27" Type="http://schemas.openxmlformats.org/officeDocument/2006/relationships/control" Target="activeX/activeX1.xml"/><Relationship Id="rId30" Type="http://schemas.openxmlformats.org/officeDocument/2006/relationships/image" Target="media/image17.jpeg"/><Relationship Id="rId35" Type="http://schemas.openxmlformats.org/officeDocument/2006/relationships/hyperlink" Target="http://webapp.ciat.cgiar.org/asia_cassava/pdf/proceedings_workshop_00/25.pdf" TargetMode="External"/><Relationship Id="rId43" Type="http://schemas.openxmlformats.org/officeDocument/2006/relationships/hyperlink" Target="http://tinyurl.com/42ytwux" TargetMode="External"/><Relationship Id="rId48" Type="http://schemas.openxmlformats.org/officeDocument/2006/relationships/hyperlink" Target="http://topics.nytimes.com/top/reference/timestopics/organizations/c/chicago_mercantile_exchange/index.html?inline=nyt-org" TargetMode="External"/><Relationship Id="rId8" Type="http://schemas.openxmlformats.org/officeDocument/2006/relationships/image" Target="media/image1.png"/><Relationship Id="rId51"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941D7-864A-4A00-9BCA-C07322721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19</Pages>
  <Words>3249</Words>
  <Characters>18525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dc:creator>
  <cp:lastModifiedBy>Stephanie</cp:lastModifiedBy>
  <cp:revision>74</cp:revision>
  <cp:lastPrinted>2012-01-24T01:05:00Z</cp:lastPrinted>
  <dcterms:created xsi:type="dcterms:W3CDTF">2011-12-21T18:50:00Z</dcterms:created>
  <dcterms:modified xsi:type="dcterms:W3CDTF">2012-01-25T15:45:00Z</dcterms:modified>
</cp:coreProperties>
</file>